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8789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50"/>
        <w:gridCol w:w="2531"/>
        <w:gridCol w:w="4608"/>
      </w:tblGrid>
      <w:tr w:rsidR="007B4B02" w:rsidTr="2E425387" w14:paraId="596E4F12" w14:textId="43D5F7B1">
        <w:trPr>
          <w:cantSplit/>
        </w:trPr>
        <w:tc>
          <w:tcPr>
            <w:tcW w:w="4181" w:type="dxa"/>
            <w:gridSpan w:val="2"/>
            <w:shd w:val="clear" w:color="auto" w:fill="FFFFFF" w:themeFill="background1"/>
            <w:tcMar/>
          </w:tcPr>
          <w:p w:rsidR="007B4B02" w:rsidRDefault="007B4B02" w14:paraId="0A29DBD8" w14:textId="77777777">
            <w:pPr>
              <w:spacing w:before="120" w:after="120"/>
              <w:ind w:left="284" w:right="284"/>
              <w:jc w:val="center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Informe Convocatoria Subvenciones</w:t>
            </w:r>
          </w:p>
        </w:tc>
        <w:tc>
          <w:tcPr>
            <w:tcW w:w="4608" w:type="dxa"/>
            <w:tcMar/>
          </w:tcPr>
          <w:p w:rsidR="00755AD7" w:rsidP="3506BE72" w:rsidRDefault="00755AD7" w14:paraId="227C7453" w14:textId="6E6CFF11">
            <w:pPr>
              <w:spacing w:line="259" w:lineRule="auto"/>
              <w:jc w:val="right"/>
              <w:rPr>
                <w:rFonts w:ascii="Arial" w:hAnsi="Arial"/>
                <w:sz w:val="24"/>
                <w:szCs w:val="24"/>
              </w:rPr>
            </w:pPr>
            <w:r>
              <w:rPr>
                <w:rFonts w:ascii="Arial" w:hAnsi="Arial"/>
                <w:sz w:val="24"/>
                <w:szCs w:val="24"/>
              </w:rPr>
              <w:t xml:space="preserve">Pepe Marín García </w:t>
            </w:r>
          </w:p>
          <w:p w:rsidR="007E383B" w:rsidP="007E383B" w:rsidRDefault="007E383B" w14:paraId="7168B82B" w14:textId="034E54F1">
            <w:pPr>
              <w:jc w:val="right"/>
              <w:rPr>
                <w:rFonts w:ascii="Arial" w:hAnsi="Arial"/>
                <w:sz w:val="24"/>
                <w:szCs w:val="24"/>
              </w:rPr>
            </w:pPr>
            <w:r>
              <w:rPr>
                <w:rFonts w:ascii="Arial" w:hAnsi="Arial"/>
                <w:sz w:val="24"/>
                <w:szCs w:val="24"/>
              </w:rPr>
              <w:t>03/07/2024</w:t>
            </w:r>
          </w:p>
        </w:tc>
      </w:tr>
      <w:tr w:rsidR="007B4B02" w:rsidTr="2E425387" w14:paraId="21396F80" w14:textId="1456253D">
        <w:tc>
          <w:tcPr>
            <w:tcW w:w="1650" w:type="dxa"/>
            <w:tcMar/>
          </w:tcPr>
          <w:p w:rsidR="007B4B02" w:rsidRDefault="007B4B02" w14:paraId="77DC4345" w14:textId="77777777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ASUNTO</w:t>
            </w:r>
          </w:p>
        </w:tc>
        <w:tc>
          <w:tcPr>
            <w:tcW w:w="7139" w:type="dxa"/>
            <w:gridSpan w:val="2"/>
            <w:tcMar/>
          </w:tcPr>
          <w:p w:rsidRPr="00EF4149" w:rsidR="007B4B02" w:rsidP="2E425387" w:rsidRDefault="007B4B02" w14:paraId="5A47FC49" w14:textId="35E937B4">
            <w:pPr>
              <w:pStyle w:val="Ttulo1"/>
              <w:shd w:val="clear" w:color="auto" w:fill="FFFFFF" w:themeFill="background1"/>
              <w:spacing w:before="0" w:beforeAutospacing="off" w:after="0" w:afterAutospacing="off" w:line="510" w:lineRule="auto"/>
              <w:jc w:val="both"/>
              <w:rPr>
                <w:rFonts w:ascii="Arial" w:hAnsi="Arial"/>
                <w:b w:val="0"/>
                <w:bCs w:val="0"/>
                <w:noProof w:val="0"/>
                <w:sz w:val="22"/>
                <w:szCs w:val="22"/>
                <w:lang w:val="es-ES"/>
              </w:rPr>
            </w:pPr>
            <w:r w:rsidRPr="2E425387" w:rsidR="13CF80CE">
              <w:rPr>
                <w:rFonts w:ascii="Arial" w:hAnsi="Arial" w:eastAsia="Times New Roman" w:cs="Times New Roman"/>
                <w:b w:val="0"/>
                <w:bCs w:val="0"/>
                <w:noProof w:val="0"/>
                <w:color w:val="auto"/>
                <w:sz w:val="22"/>
                <w:szCs w:val="22"/>
                <w:lang w:val="es-ES" w:eastAsia="es-ES" w:bidi="ar-SA"/>
              </w:rPr>
              <w:t xml:space="preserve">Extracto de la Resolución de 12 de marzo de 2025 de la </w:t>
            </w:r>
            <w:r w:rsidRPr="2E425387" w:rsidR="13CF80CE">
              <w:rPr>
                <w:rFonts w:ascii="Arial" w:hAnsi="Arial" w:eastAsia="Times New Roman" w:cs="Times New Roman"/>
                <w:b w:val="0"/>
                <w:bCs w:val="0"/>
                <w:noProof w:val="0"/>
                <w:color w:val="auto"/>
                <w:sz w:val="22"/>
                <w:szCs w:val="22"/>
                <w:lang w:val="es-ES" w:eastAsia="es-ES" w:bidi="ar-SA"/>
              </w:rPr>
              <w:t>Directora General</w:t>
            </w:r>
            <w:r w:rsidRPr="2E425387" w:rsidR="13CF80CE">
              <w:rPr>
                <w:rFonts w:ascii="Arial" w:hAnsi="Arial" w:eastAsia="Times New Roman" w:cs="Times New Roman"/>
                <w:b w:val="0"/>
                <w:bCs w:val="0"/>
                <w:noProof w:val="0"/>
                <w:color w:val="auto"/>
                <w:sz w:val="22"/>
                <w:szCs w:val="22"/>
                <w:lang w:val="es-ES" w:eastAsia="es-ES" w:bidi="ar-SA"/>
              </w:rPr>
              <w:t xml:space="preserve"> del Servicio Regional de Empleo y Formación, por la que se aprueba la convocatoria de </w:t>
            </w:r>
            <w:r w:rsidRPr="2E425387" w:rsidR="13CF80CE">
              <w:rPr>
                <w:rFonts w:ascii="Arial" w:hAnsi="Arial" w:eastAsia="Times New Roman" w:cs="Times New Roman"/>
                <w:b w:val="1"/>
                <w:bCs w:val="1"/>
                <w:noProof w:val="0"/>
                <w:color w:val="auto"/>
                <w:sz w:val="22"/>
                <w:szCs w:val="22"/>
                <w:lang w:val="es-ES" w:eastAsia="es-ES" w:bidi="ar-SA"/>
              </w:rPr>
              <w:t xml:space="preserve">subvenciones del programa de unidades de apoyo a la actividad profesional </w:t>
            </w:r>
            <w:r w:rsidRPr="2E425387" w:rsidR="13CF80CE">
              <w:rPr>
                <w:rFonts w:ascii="Arial" w:hAnsi="Arial" w:eastAsia="Times New Roman" w:cs="Times New Roman"/>
                <w:b w:val="0"/>
                <w:bCs w:val="0"/>
                <w:noProof w:val="0"/>
                <w:color w:val="auto"/>
                <w:sz w:val="22"/>
                <w:szCs w:val="22"/>
                <w:lang w:val="es-ES" w:eastAsia="es-ES" w:bidi="ar-SA"/>
              </w:rPr>
              <w:t>en el marco de los servicios de ajuste personal y social de los Centros Especiales de Empleo para el año 2025.</w:t>
            </w:r>
          </w:p>
          <w:p w:rsidRPr="00EF4149" w:rsidR="007B4B02" w:rsidP="2E425387" w:rsidRDefault="007B4B02" w14:paraId="580DB72F" w14:textId="2D8AED6E">
            <w:pPr>
              <w:pStyle w:val="Normal"/>
            </w:pPr>
          </w:p>
        </w:tc>
      </w:tr>
      <w:tr w:rsidR="007B4B02" w:rsidTr="2E425387" w14:paraId="300C0C2D" w14:textId="574D2CEE">
        <w:tc>
          <w:tcPr>
            <w:tcW w:w="1650" w:type="dxa"/>
            <w:tcMar/>
          </w:tcPr>
          <w:p w:rsidR="007B4B02" w:rsidRDefault="007B4B02" w14:paraId="33774AC8" w14:textId="77777777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INTER</w:t>
            </w:r>
            <w:r w:rsidR="000F57AF">
              <w:rPr>
                <w:rFonts w:ascii="Arial" w:hAnsi="Arial"/>
                <w:sz w:val="24"/>
              </w:rPr>
              <w:t>É</w:t>
            </w:r>
            <w:r>
              <w:rPr>
                <w:rFonts w:ascii="Arial" w:hAnsi="Arial"/>
                <w:sz w:val="24"/>
              </w:rPr>
              <w:t>S</w:t>
            </w:r>
          </w:p>
        </w:tc>
        <w:tc>
          <w:tcPr>
            <w:tcW w:w="7139" w:type="dxa"/>
            <w:gridSpan w:val="2"/>
            <w:tcMar/>
          </w:tcPr>
          <w:p w:rsidR="007B4B02" w:rsidP="2E425387" w:rsidRDefault="007B4B02" w14:paraId="027CA6DD" w14:textId="31A4DB01">
            <w:pPr>
              <w:numPr>
                <w:ilvl w:val="0"/>
                <w:numId w:val="1"/>
              </w:numPr>
              <w:rPr>
                <w:rFonts w:ascii="Arial" w:hAnsi="Arial"/>
                <w:sz w:val="22"/>
                <w:szCs w:val="22"/>
              </w:rPr>
            </w:pPr>
            <w:r w:rsidRPr="2E425387" w:rsidR="4E38F7B1">
              <w:rPr>
                <w:rFonts w:ascii="Arial" w:hAnsi="Arial"/>
                <w:sz w:val="22"/>
                <w:szCs w:val="22"/>
              </w:rPr>
              <w:t>X</w:t>
            </w:r>
            <w:r w:rsidRPr="2E425387" w:rsidR="5D818EFD">
              <w:rPr>
                <w:rFonts w:ascii="Arial" w:hAnsi="Arial"/>
                <w:sz w:val="22"/>
                <w:szCs w:val="22"/>
              </w:rPr>
              <w:t xml:space="preserve"> </w:t>
            </w:r>
            <w:r w:rsidRPr="2E425387" w:rsidR="007B4B02">
              <w:rPr>
                <w:rFonts w:ascii="Arial" w:hAnsi="Arial"/>
                <w:sz w:val="22"/>
                <w:szCs w:val="22"/>
              </w:rPr>
              <w:t>Para</w:t>
            </w:r>
            <w:r w:rsidRPr="2E425387" w:rsidR="007B4B02">
              <w:rPr>
                <w:rFonts w:ascii="Arial" w:hAnsi="Arial"/>
                <w:sz w:val="22"/>
                <w:szCs w:val="22"/>
              </w:rPr>
              <w:t xml:space="preserve"> Asociaciones en general</w:t>
            </w:r>
          </w:p>
          <w:p w:rsidR="00755AD7" w:rsidP="007B4B02" w:rsidRDefault="00755AD7" w14:paraId="550AD071" w14:textId="4A25F2E7">
            <w:pPr>
              <w:numPr>
                <w:ilvl w:val="0"/>
                <w:numId w:val="1"/>
              </w:num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Para personas con discapacidad intelectual</w:t>
            </w:r>
          </w:p>
          <w:p w:rsidRPr="00B377C0" w:rsidR="007B4B02" w:rsidP="00B377C0" w:rsidRDefault="007B4B02" w14:paraId="1AB1BF7E" w14:textId="4EC3D574">
            <w:pPr>
              <w:numPr>
                <w:ilvl w:val="0"/>
                <w:numId w:val="2"/>
              </w:num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En </w:t>
            </w:r>
            <w:r w:rsidR="007A41A7">
              <w:rPr>
                <w:rFonts w:ascii="Arial" w:hAnsi="Arial"/>
                <w:sz w:val="22"/>
              </w:rPr>
              <w:t xml:space="preserve">Plena </w:t>
            </w:r>
            <w:r w:rsidR="00755AD7">
              <w:rPr>
                <w:rFonts w:ascii="Arial" w:hAnsi="Arial"/>
                <w:sz w:val="22"/>
              </w:rPr>
              <w:t>i</w:t>
            </w:r>
            <w:r w:rsidR="007A41A7">
              <w:rPr>
                <w:rFonts w:ascii="Arial" w:hAnsi="Arial"/>
                <w:sz w:val="22"/>
              </w:rPr>
              <w:t>nclusión Murcia</w:t>
            </w:r>
            <w:r>
              <w:rPr>
                <w:rFonts w:ascii="Arial" w:hAnsi="Arial"/>
                <w:sz w:val="22"/>
              </w:rPr>
              <w:t xml:space="preserve">:  </w:t>
            </w:r>
            <w:r w:rsidR="00A3722C">
              <w:rPr>
                <w:rFonts w:ascii="Arial" w:hAnsi="Arial"/>
                <w:sz w:val="22"/>
              </w:rPr>
              <w:t>Dirección Técnica</w:t>
            </w:r>
            <w:r w:rsidR="00B5685E">
              <w:rPr>
                <w:rFonts w:ascii="Arial" w:hAnsi="Arial"/>
                <w:sz w:val="22"/>
              </w:rPr>
              <w:t xml:space="preserve"> y </w:t>
            </w:r>
            <w:r w:rsidR="0038789E">
              <w:rPr>
                <w:rFonts w:ascii="Arial" w:hAnsi="Arial"/>
                <w:sz w:val="22"/>
              </w:rPr>
              <w:t xml:space="preserve">Equipo </w:t>
            </w:r>
            <w:r w:rsidR="00B5685E">
              <w:rPr>
                <w:rFonts w:ascii="Arial" w:hAnsi="Arial"/>
                <w:sz w:val="22"/>
              </w:rPr>
              <w:t>Técnico responsable de área</w:t>
            </w:r>
          </w:p>
        </w:tc>
      </w:tr>
      <w:tr w:rsidR="007B4B02" w:rsidTr="2E425387" w14:paraId="2D8471EC" w14:textId="74F7E866">
        <w:tc>
          <w:tcPr>
            <w:tcW w:w="1650" w:type="dxa"/>
            <w:tcMar/>
          </w:tcPr>
          <w:p w:rsidR="007B4B02" w:rsidRDefault="007B4B02" w14:paraId="593BF084" w14:textId="77777777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EXPOSICI</w:t>
            </w:r>
            <w:r w:rsidR="000F57AF">
              <w:rPr>
                <w:rFonts w:ascii="Arial" w:hAnsi="Arial"/>
                <w:sz w:val="24"/>
              </w:rPr>
              <w:t>Ó</w:t>
            </w:r>
            <w:r>
              <w:rPr>
                <w:rFonts w:ascii="Arial" w:hAnsi="Arial"/>
                <w:sz w:val="24"/>
              </w:rPr>
              <w:t>N DE MOTIVOS</w:t>
            </w:r>
          </w:p>
        </w:tc>
        <w:tc>
          <w:tcPr>
            <w:tcW w:w="7139" w:type="dxa"/>
            <w:gridSpan w:val="2"/>
            <w:tcMar/>
          </w:tcPr>
          <w:p w:rsidR="007B4B02" w:rsidP="2E425387" w:rsidRDefault="007B4B02" w14:paraId="50CD85C1" w14:textId="7C575B29">
            <w:pPr>
              <w:rPr>
                <w:rFonts w:ascii="Arial" w:hAnsi="Arial" w:eastAsia="Arial" w:cs="Arial"/>
                <w:noProof w:val="0"/>
                <w:sz w:val="22"/>
                <w:szCs w:val="22"/>
                <w:lang w:val="es-ES"/>
              </w:rPr>
            </w:pPr>
            <w:r w:rsidRPr="2E425387" w:rsidR="1C2F4DAA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s-ES"/>
              </w:rPr>
              <w:t>Las subvenciones establecidas en esta convocatoria se destinarán a financiar costes laborales y de Seguridad Social a cargo de la empresa, derivados de la contratación indefinida de los trabajadores de las Unidades de Apoyo a la Actividad Profesional en los Centros Especiales de Empleo.</w:t>
            </w:r>
          </w:p>
          <w:p w:rsidR="007B4B02" w:rsidP="17181854" w:rsidRDefault="007B4B02" w14:paraId="6B86CD72" w14:textId="5FAB6094">
            <w:pPr>
              <w:rPr>
                <w:rFonts w:ascii="Arial" w:hAnsi="Arial" w:eastAsia="Arial" w:cs="Arial"/>
                <w:sz w:val="22"/>
                <w:szCs w:val="22"/>
              </w:rPr>
            </w:pPr>
          </w:p>
        </w:tc>
      </w:tr>
      <w:tr w:rsidR="007B4B02" w:rsidTr="2E425387" w14:paraId="4E3D7707" w14:textId="725D74BF">
        <w:tc>
          <w:tcPr>
            <w:tcW w:w="1650" w:type="dxa"/>
            <w:tcMar/>
          </w:tcPr>
          <w:p w:rsidR="007B4B02" w:rsidRDefault="007B4B02" w14:paraId="4D13269A" w14:textId="77777777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FINANCIA</w:t>
            </w:r>
          </w:p>
        </w:tc>
        <w:tc>
          <w:tcPr>
            <w:tcW w:w="7139" w:type="dxa"/>
            <w:gridSpan w:val="2"/>
            <w:tcMar/>
          </w:tcPr>
          <w:p w:rsidR="007B4B02" w:rsidP="2E425387" w:rsidRDefault="007B4B02" w14:paraId="0FBF1537" w14:textId="7288156E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s-ES"/>
              </w:rPr>
            </w:pPr>
            <w:r w:rsidRPr="2E425387" w:rsidR="59C7118F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s-ES"/>
              </w:rPr>
              <w:t>Consejería de Educación, Formación Profesional y Empleo</w:t>
            </w:r>
          </w:p>
          <w:p w:rsidR="007B4B02" w:rsidP="2E425387" w:rsidRDefault="007B4B02" w14:paraId="01FE260B" w14:textId="2DE25E7E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s-ES"/>
              </w:rPr>
            </w:pPr>
            <w:r w:rsidRPr="2E425387" w:rsidR="59C7118F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s-ES"/>
              </w:rPr>
              <w:t>Servicio Regional de Empleo y Formación</w:t>
            </w:r>
          </w:p>
          <w:p w:rsidR="007B4B02" w:rsidP="7DE38038" w:rsidRDefault="007B4B02" w14:paraId="72BCC0CD" w14:textId="6993A121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7B4B02" w:rsidTr="2E425387" w14:paraId="1BF64469" w14:textId="6EFFAA34">
        <w:tc>
          <w:tcPr>
            <w:tcW w:w="1650" w:type="dxa"/>
            <w:tcMar/>
          </w:tcPr>
          <w:p w:rsidR="007B4B02" w:rsidRDefault="007B4B02" w14:paraId="270C1971" w14:textId="77777777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FUENTE</w:t>
            </w:r>
          </w:p>
        </w:tc>
        <w:tc>
          <w:tcPr>
            <w:tcW w:w="7139" w:type="dxa"/>
            <w:gridSpan w:val="2"/>
            <w:tcMar/>
          </w:tcPr>
          <w:p w:rsidR="007B4B02" w:rsidP="7DE38038" w:rsidRDefault="007B4B02" w14:paraId="1638CBFC" w14:textId="4991FA62">
            <w:pPr>
              <w:rPr>
                <w:rFonts w:ascii="Arial" w:hAnsi="Arial"/>
                <w:sz w:val="22"/>
                <w:szCs w:val="22"/>
              </w:rPr>
            </w:pPr>
            <w:r w:rsidRPr="2E425387" w:rsidR="315D056E">
              <w:rPr>
                <w:rFonts w:ascii="Arial" w:hAnsi="Arial"/>
                <w:sz w:val="22"/>
                <w:szCs w:val="22"/>
              </w:rPr>
              <w:t>BORM 18/03/2025</w:t>
            </w:r>
          </w:p>
        </w:tc>
      </w:tr>
      <w:tr w:rsidR="007B4B02" w:rsidTr="2E425387" w14:paraId="045F20A7" w14:textId="689ACC13">
        <w:tc>
          <w:tcPr>
            <w:tcW w:w="1650" w:type="dxa"/>
            <w:tcMar/>
          </w:tcPr>
          <w:p w:rsidR="007B4B02" w:rsidRDefault="007B4B02" w14:paraId="51AB3D05" w14:textId="77777777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PLAZO</w:t>
            </w:r>
          </w:p>
        </w:tc>
        <w:tc>
          <w:tcPr>
            <w:tcW w:w="7139" w:type="dxa"/>
            <w:gridSpan w:val="2"/>
            <w:tcMar/>
          </w:tcPr>
          <w:p w:rsidRPr="00CE3BE0" w:rsidR="007B4B02" w:rsidP="2E425387" w:rsidRDefault="00755AD7" w14:paraId="3150D098" w14:textId="32FD2097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s-ES"/>
              </w:rPr>
            </w:pPr>
            <w:r w:rsidRPr="2E425387" w:rsidR="3029A870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s-ES" w:eastAsia="es-ES" w:bidi="ar-SA"/>
              </w:rPr>
              <w:t>El plazo de presentación de solicitudes será de un mes a contar desde el día siguiente a la publicación del extracto de la convocatoria en el Boletín Oficial de la Región de Murcia</w:t>
            </w:r>
          </w:p>
        </w:tc>
      </w:tr>
      <w:tr w:rsidR="007B4B02" w:rsidTr="2E425387" w14:paraId="64902722" w14:textId="4DBEC689">
        <w:tc>
          <w:tcPr>
            <w:tcW w:w="1650" w:type="dxa"/>
            <w:tcMar/>
          </w:tcPr>
          <w:p w:rsidR="007B4B02" w:rsidRDefault="007B4B02" w14:paraId="50745A71" w14:textId="77777777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PUEDEN</w:t>
            </w:r>
          </w:p>
          <w:p w:rsidR="007B4B02" w:rsidRDefault="007B4B02" w14:paraId="1ABE8E99" w14:textId="77777777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SOLICITAR</w:t>
            </w:r>
          </w:p>
        </w:tc>
        <w:tc>
          <w:tcPr>
            <w:tcW w:w="7139" w:type="dxa"/>
            <w:gridSpan w:val="2"/>
            <w:tcMar/>
          </w:tcPr>
          <w:p w:rsidRPr="00CE3BE0" w:rsidR="007B6B17" w:rsidP="2E425387" w:rsidRDefault="007B6B17" w14:paraId="1B714C7D" w14:textId="55E50119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s-ES" w:eastAsia="es-ES" w:bidi="ar-SA"/>
              </w:rPr>
            </w:pPr>
            <w:r w:rsidRPr="2E425387" w:rsidR="01292EC8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s-ES" w:eastAsia="es-ES" w:bidi="ar-SA"/>
              </w:rPr>
              <w:t>Las entidades titulares de los Centros Especiales de Empleo, o bien, éstos cuando tuvieren personalidad jurídica propia, cuyos centros de trabajo estén ubicados en la Comunidad Autónoma de la Región de Murcia.</w:t>
            </w:r>
          </w:p>
        </w:tc>
      </w:tr>
      <w:tr w:rsidR="007B4B02" w:rsidTr="2E425387" w14:paraId="4DF9E67A" w14:textId="0A355647">
        <w:tc>
          <w:tcPr>
            <w:tcW w:w="1650" w:type="dxa"/>
            <w:tcMar/>
          </w:tcPr>
          <w:p w:rsidR="007B4B02" w:rsidRDefault="007B4B02" w14:paraId="093A2762" w14:textId="77777777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CUANT</w:t>
            </w:r>
            <w:r w:rsidR="000F57AF">
              <w:rPr>
                <w:rFonts w:ascii="Arial" w:hAnsi="Arial"/>
                <w:sz w:val="24"/>
              </w:rPr>
              <w:t>Í</w:t>
            </w:r>
            <w:r>
              <w:rPr>
                <w:rFonts w:ascii="Arial" w:hAnsi="Arial"/>
                <w:sz w:val="24"/>
              </w:rPr>
              <w:t>A PROYECTOS</w:t>
            </w:r>
          </w:p>
        </w:tc>
        <w:tc>
          <w:tcPr>
            <w:tcW w:w="7139" w:type="dxa"/>
            <w:gridSpan w:val="2"/>
            <w:tcMar/>
          </w:tcPr>
          <w:p w:rsidRPr="0033558B" w:rsidR="007B4B02" w:rsidP="003F6109" w:rsidRDefault="007B4B02" w14:paraId="1705A0E3" w14:textId="5528CE1B">
            <w:pPr>
              <w:rPr>
                <w:rFonts w:ascii="Arial" w:hAnsi="Arial" w:eastAsia="Open Sans" w:cs="Arial"/>
                <w:sz w:val="22"/>
                <w:szCs w:val="22"/>
              </w:rPr>
            </w:pPr>
            <w:r w:rsidRPr="2E425387" w:rsidR="2055EEE9">
              <w:rPr>
                <w:rFonts w:ascii="Arial" w:hAnsi="Arial" w:eastAsia="Open Sans" w:cs="Arial"/>
                <w:sz w:val="22"/>
                <w:szCs w:val="22"/>
              </w:rPr>
              <w:t xml:space="preserve">Ver art. 4 y 5 del presente extracto. </w:t>
            </w:r>
          </w:p>
        </w:tc>
      </w:tr>
      <w:tr w:rsidR="007B4B02" w:rsidTr="2E425387" w14:paraId="63B2C709" w14:textId="786CFCA9">
        <w:tc>
          <w:tcPr>
            <w:tcW w:w="1650" w:type="dxa"/>
            <w:tcMar/>
          </w:tcPr>
          <w:p w:rsidR="007B4B02" w:rsidRDefault="007B4B02" w14:paraId="070BB123" w14:textId="77777777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PROYECTOS SUBVEN -</w:t>
            </w:r>
          </w:p>
          <w:p w:rsidR="007B4B02" w:rsidRDefault="007B4B02" w14:paraId="669744E2" w14:textId="77777777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CIONABLES</w:t>
            </w:r>
          </w:p>
        </w:tc>
        <w:tc>
          <w:tcPr>
            <w:tcW w:w="7139" w:type="dxa"/>
            <w:gridSpan w:val="2"/>
            <w:tcMar/>
          </w:tcPr>
          <w:p w:rsidRPr="00CE3BE0" w:rsidR="00A3061F" w:rsidP="2E425387" w:rsidRDefault="00A3061F" w14:paraId="051E0DFC" w14:textId="6F5927DD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s-ES"/>
              </w:rPr>
            </w:pPr>
            <w:r w:rsidRPr="2E425387" w:rsidR="69911DC8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s-ES"/>
              </w:rPr>
              <w:t>1. Serán subvencionables con cargo a la presente convocatoria los costes salariales y de Seguridad Social a cargo del Centro Especial de Empleo, derivados de la contratación del personal que integra las Unidades de Apoyo a la Actividad Profesional.</w:t>
            </w:r>
          </w:p>
          <w:p w:rsidRPr="00CE3BE0" w:rsidR="00A3061F" w:rsidP="2E425387" w:rsidRDefault="00A3061F" w14:paraId="7FB6C1D5" w14:textId="77B02D9C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s-ES"/>
              </w:rPr>
            </w:pPr>
            <w:r w:rsidRPr="2E425387" w:rsidR="69911DC8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s-ES"/>
              </w:rPr>
              <w:t>2. La finalidad última de la concesión es el fomento de la modernización de los servicios de ajuste personal y social de los Centros Especiales de Empleo de la Comunidad Autónoma de la Región de Murcia, cuya plantilla esté formada, total o parcialmente, por personas con discapacidad de difícil inserción.</w:t>
            </w:r>
          </w:p>
          <w:p w:rsidRPr="00CE3BE0" w:rsidR="00A3061F" w:rsidP="003F6109" w:rsidRDefault="00A3061F" w14:paraId="543A82A5" w14:textId="69F9D362">
            <w:pPr>
              <w:rPr>
                <w:rFonts w:ascii="Arial" w:hAnsi="Arial" w:eastAsia="Arial" w:cs="Arial"/>
                <w:sz w:val="22"/>
                <w:szCs w:val="22"/>
              </w:rPr>
            </w:pPr>
          </w:p>
        </w:tc>
      </w:tr>
      <w:tr w:rsidR="007B4B02" w:rsidTr="2E425387" w14:paraId="7E8E0FC4" w14:textId="01BF648D">
        <w:tc>
          <w:tcPr>
            <w:tcW w:w="1650" w:type="dxa"/>
            <w:tcMar/>
          </w:tcPr>
          <w:p w:rsidR="007B4B02" w:rsidRDefault="007B4B02" w14:paraId="5C8A8EF7" w14:textId="77777777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DOCUMEN-</w:t>
            </w:r>
          </w:p>
          <w:p w:rsidR="007B4B02" w:rsidRDefault="007B4B02" w14:paraId="4A9B8CBF" w14:textId="77777777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TACI</w:t>
            </w:r>
            <w:r w:rsidR="000F57AF">
              <w:rPr>
                <w:rFonts w:ascii="Arial" w:hAnsi="Arial"/>
                <w:sz w:val="24"/>
              </w:rPr>
              <w:t>Ó</w:t>
            </w:r>
            <w:r>
              <w:rPr>
                <w:rFonts w:ascii="Arial" w:hAnsi="Arial"/>
                <w:sz w:val="24"/>
              </w:rPr>
              <w:t>N</w:t>
            </w:r>
          </w:p>
        </w:tc>
        <w:tc>
          <w:tcPr>
            <w:tcW w:w="7139" w:type="dxa"/>
            <w:gridSpan w:val="2"/>
            <w:tcMar/>
          </w:tcPr>
          <w:p w:rsidRPr="00CE3BE0" w:rsidR="00FB4615" w:rsidP="2E425387" w:rsidRDefault="00FB4615" w14:paraId="4C734E42" w14:textId="2E6E4B8E">
            <w:pPr>
              <w:rPr>
                <w:rFonts w:ascii="Arial" w:hAnsi="Arial" w:eastAsia="Arial" w:cs="Arial"/>
                <w:noProof w:val="0"/>
                <w:sz w:val="22"/>
                <w:szCs w:val="22"/>
                <w:lang w:val="es-ES"/>
              </w:rPr>
            </w:pPr>
            <w:hyperlink w:anchor="seccion-documentos" r:id="R4fb24aab1bfc4623">
              <w:r w:rsidRPr="2E425387" w:rsidR="33125EA0">
                <w:rPr>
                  <w:rStyle w:val="Hipervnculo"/>
                  <w:rFonts w:ascii="Arial" w:hAnsi="Arial" w:eastAsia="Arial" w:cs="Arial"/>
                  <w:noProof w:val="0"/>
                  <w:sz w:val="22"/>
                  <w:szCs w:val="22"/>
                  <w:lang w:val="es-ES"/>
                </w:rPr>
                <w:t>Sede electrónica de la Administración Pública de la C.A.R.M. - Subvenciones para financiación de unidades de apoyo de los centros especiales de empleo</w:t>
              </w:r>
            </w:hyperlink>
          </w:p>
        </w:tc>
      </w:tr>
      <w:tr w:rsidR="007B4B02" w:rsidTr="2E425387" w14:paraId="3D98FBBC" w14:textId="3551432C">
        <w:tc>
          <w:tcPr>
            <w:tcW w:w="1650" w:type="dxa"/>
            <w:tcMar/>
          </w:tcPr>
          <w:p w:rsidR="007B4B02" w:rsidRDefault="007B4B02" w14:paraId="2AFFD195" w14:textId="77777777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RESOLUCI</w:t>
            </w:r>
            <w:r w:rsidR="000F57AF">
              <w:rPr>
                <w:rFonts w:ascii="Arial" w:hAnsi="Arial"/>
                <w:sz w:val="24"/>
              </w:rPr>
              <w:t>Ó</w:t>
            </w:r>
            <w:r>
              <w:rPr>
                <w:rFonts w:ascii="Arial" w:hAnsi="Arial"/>
                <w:sz w:val="24"/>
              </w:rPr>
              <w:t>N</w:t>
            </w:r>
          </w:p>
        </w:tc>
        <w:tc>
          <w:tcPr>
            <w:tcW w:w="7139" w:type="dxa"/>
            <w:gridSpan w:val="2"/>
            <w:tcMar/>
          </w:tcPr>
          <w:p w:rsidRPr="00464286" w:rsidR="007B4B02" w:rsidP="7DE38038" w:rsidRDefault="007B4B02" w14:paraId="331812E0" w14:textId="7F54CE24">
            <w:pPr>
              <w:rPr>
                <w:rFonts w:ascii="Arial" w:hAnsi="Arial" w:cs="Arial"/>
                <w:sz w:val="22"/>
                <w:szCs w:val="22"/>
              </w:rPr>
            </w:pPr>
            <w:r w:rsidRPr="2E425387" w:rsidR="6F022F2C">
              <w:rPr>
                <w:rFonts w:ascii="Arial" w:hAnsi="Arial" w:cs="Arial"/>
                <w:sz w:val="22"/>
                <w:szCs w:val="22"/>
              </w:rPr>
              <w:t xml:space="preserve">6 meses </w:t>
            </w:r>
          </w:p>
        </w:tc>
      </w:tr>
      <w:tr w:rsidR="007B4B02" w:rsidTr="2E425387" w14:paraId="59013F50" w14:textId="797D8D2A">
        <w:tc>
          <w:tcPr>
            <w:tcW w:w="1650" w:type="dxa"/>
            <w:tcMar/>
          </w:tcPr>
          <w:p w:rsidR="007B4B02" w:rsidRDefault="007B4B02" w14:paraId="30FE2567" w14:textId="77777777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PAGO</w:t>
            </w:r>
          </w:p>
        </w:tc>
        <w:tc>
          <w:tcPr>
            <w:tcW w:w="7139" w:type="dxa"/>
            <w:gridSpan w:val="2"/>
            <w:tcMar/>
          </w:tcPr>
          <w:p w:rsidRPr="0035795F" w:rsidR="00251D21" w:rsidP="7DE38038" w:rsidRDefault="00251D21" w14:paraId="20EDAC8C" w14:textId="23DF1923">
            <w:pPr>
              <w:rPr>
                <w:rFonts w:ascii="Arial" w:hAnsi="Arial" w:cs="Arial"/>
                <w:sz w:val="22"/>
                <w:szCs w:val="22"/>
              </w:rPr>
            </w:pPr>
            <w:r w:rsidRPr="2E425387" w:rsidR="485161B7">
              <w:rPr>
                <w:rFonts w:ascii="Arial" w:hAnsi="Arial" w:cs="Arial"/>
                <w:sz w:val="22"/>
                <w:szCs w:val="22"/>
              </w:rPr>
              <w:t xml:space="preserve">No </w:t>
            </w:r>
            <w:r w:rsidRPr="2E425387" w:rsidR="485161B7">
              <w:rPr>
                <w:rFonts w:ascii="Arial" w:hAnsi="Arial" w:cs="Arial"/>
                <w:sz w:val="22"/>
                <w:szCs w:val="22"/>
              </w:rPr>
              <w:t>e</w:t>
            </w:r>
            <w:r w:rsidRPr="2E425387" w:rsidR="00CD16F1">
              <w:rPr>
                <w:rFonts w:ascii="Arial" w:hAnsi="Arial" w:cs="Arial"/>
                <w:sz w:val="22"/>
                <w:szCs w:val="22"/>
              </w:rPr>
              <w:t>s</w:t>
            </w:r>
            <w:r w:rsidRPr="2E425387" w:rsidR="485161B7">
              <w:rPr>
                <w:rFonts w:ascii="Arial" w:hAnsi="Arial" w:cs="Arial"/>
                <w:sz w:val="22"/>
                <w:szCs w:val="22"/>
              </w:rPr>
              <w:t>pecifica</w:t>
            </w:r>
          </w:p>
        </w:tc>
      </w:tr>
      <w:tr w:rsidR="007B4B02" w:rsidTr="2E425387" w14:paraId="049FF80F" w14:textId="00B7489B">
        <w:tc>
          <w:tcPr>
            <w:tcW w:w="1650" w:type="dxa"/>
            <w:tcMar/>
          </w:tcPr>
          <w:p w:rsidR="007B4B02" w:rsidRDefault="007B4B02" w14:paraId="1FE6D2B4" w14:textId="77777777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EJECUCI</w:t>
            </w:r>
            <w:r w:rsidR="000F57AF">
              <w:rPr>
                <w:rFonts w:ascii="Arial" w:hAnsi="Arial"/>
                <w:sz w:val="24"/>
              </w:rPr>
              <w:t>Ó</w:t>
            </w:r>
            <w:r>
              <w:rPr>
                <w:rFonts w:ascii="Arial" w:hAnsi="Arial"/>
                <w:sz w:val="24"/>
              </w:rPr>
              <w:t>N</w:t>
            </w:r>
          </w:p>
        </w:tc>
        <w:tc>
          <w:tcPr>
            <w:tcW w:w="7139" w:type="dxa"/>
            <w:gridSpan w:val="2"/>
            <w:tcMar/>
          </w:tcPr>
          <w:p w:rsidRPr="0021561E" w:rsidR="0021561E" w:rsidP="0021561E" w:rsidRDefault="0021561E" w14:paraId="752E19C8" w14:textId="07D85016">
            <w:pPr>
              <w:pStyle w:val="Ttulo4"/>
              <w:rPr>
                <w:rFonts w:cs="Arial"/>
                <w:sz w:val="22"/>
                <w:szCs w:val="22"/>
              </w:rPr>
            </w:pPr>
            <w:r w:rsidRPr="2E425387" w:rsidR="382D6B05">
              <w:rPr>
                <w:rFonts w:cs="Arial"/>
                <w:sz w:val="22"/>
                <w:szCs w:val="22"/>
              </w:rPr>
              <w:t>2025</w:t>
            </w:r>
          </w:p>
        </w:tc>
      </w:tr>
      <w:tr w:rsidR="007B4B02" w:rsidTr="2E425387" w14:paraId="0D3E5302" w14:textId="34A40C8A">
        <w:tc>
          <w:tcPr>
            <w:tcW w:w="1650" w:type="dxa"/>
            <w:tcMar/>
          </w:tcPr>
          <w:p w:rsidR="007B4B02" w:rsidRDefault="007B4B02" w14:paraId="07FC083B" w14:textId="77777777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FECHA</w:t>
            </w:r>
          </w:p>
          <w:p w:rsidR="007B4B02" w:rsidRDefault="007B4B02" w14:paraId="6AD47C6C" w14:textId="77777777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JUSTIFICAR</w:t>
            </w:r>
          </w:p>
        </w:tc>
        <w:tc>
          <w:tcPr>
            <w:tcW w:w="7139" w:type="dxa"/>
            <w:gridSpan w:val="2"/>
            <w:tcMar/>
          </w:tcPr>
          <w:p w:rsidRPr="00CE3BE0" w:rsidR="007B4B02" w:rsidP="007B6B17" w:rsidRDefault="007B4B02" w14:paraId="74B635E4" w14:textId="560C1EA6">
            <w:pPr>
              <w:rPr>
                <w:rFonts w:ascii="Arial" w:hAnsi="Arial" w:cs="Arial"/>
                <w:sz w:val="22"/>
                <w:szCs w:val="22"/>
              </w:rPr>
            </w:pPr>
            <w:r w:rsidRPr="2E425387" w:rsidR="54BF161B">
              <w:rPr>
                <w:rFonts w:ascii="Arial" w:hAnsi="Arial" w:cs="Arial"/>
                <w:sz w:val="22"/>
                <w:szCs w:val="22"/>
              </w:rPr>
              <w:t>No</w:t>
            </w:r>
            <w:r w:rsidRPr="2E425387" w:rsidR="5E11735D">
              <w:rPr>
                <w:rFonts w:ascii="Arial" w:hAnsi="Arial" w:cs="Arial"/>
                <w:sz w:val="22"/>
                <w:szCs w:val="22"/>
              </w:rPr>
              <w:t xml:space="preserve"> especifica</w:t>
            </w:r>
          </w:p>
        </w:tc>
      </w:tr>
    </w:tbl>
    <w:p w:rsidR="007B4B02" w:rsidRDefault="007B4B02" w14:paraId="2B032BD9" w14:textId="77777777">
      <w:pPr>
        <w:pStyle w:val="Epgrafe"/>
      </w:pPr>
    </w:p>
    <w:sectPr w:rsidR="007B4B02">
      <w:footerReference w:type="even" r:id="rId11"/>
      <w:footerReference w:type="default" r:id="rId12"/>
      <w:pgSz w:w="11907" w:h="16840" w:orient="portrait" w:code="9"/>
      <w:pgMar w:top="1701" w:right="1701" w:bottom="1418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B85894" w:rsidRDefault="00B85894" w14:paraId="6E4DE910" w14:textId="77777777">
      <w:r>
        <w:separator/>
      </w:r>
    </w:p>
  </w:endnote>
  <w:endnote w:type="continuationSeparator" w:id="0">
    <w:p w:rsidR="00B85894" w:rsidRDefault="00B85894" w14:paraId="2C82323D" w14:textId="77777777">
      <w:r>
        <w:continuationSeparator/>
      </w:r>
    </w:p>
  </w:endnote>
  <w:endnote w:type="continuationNotice" w:id="1">
    <w:p w:rsidR="00B85894" w:rsidRDefault="00B85894" w14:paraId="124397CF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7B4B02" w:rsidRDefault="007B4B02" w14:paraId="33B5FF8C" w14:textId="77777777">
    <w:pPr>
      <w:pStyle w:val="Piedepgina"/>
      <w:framePr w:wrap="around" w:hAnchor="margin" w:vAnchor="text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7B4B02" w:rsidRDefault="007B4B02" w14:paraId="68195DEC" w14:textId="77777777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7B4B02" w:rsidRDefault="007B4B02" w14:paraId="7E216506" w14:textId="77777777">
    <w:pPr>
      <w:pStyle w:val="Piedepgina"/>
      <w:framePr w:wrap="around" w:hAnchor="margin" w:vAnchor="text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E55DD0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7B4B02" w:rsidRDefault="007B4B02" w14:paraId="622DA458" w14:textId="77777777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B85894" w:rsidRDefault="00B85894" w14:paraId="6BD11C7A" w14:textId="77777777">
      <w:r>
        <w:separator/>
      </w:r>
    </w:p>
  </w:footnote>
  <w:footnote w:type="continuationSeparator" w:id="0">
    <w:p w:rsidR="00B85894" w:rsidRDefault="00B85894" w14:paraId="05797C55" w14:textId="77777777">
      <w:r>
        <w:continuationSeparator/>
      </w:r>
    </w:p>
  </w:footnote>
  <w:footnote w:type="continuationNotice" w:id="1">
    <w:p w:rsidR="00B85894" w:rsidRDefault="00B85894" w14:paraId="3A70A609" w14:textId="7777777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A9959A2"/>
    <w:multiLevelType w:val="hybridMultilevel"/>
    <w:tmpl w:val="375E64FC"/>
    <w:lvl w:ilvl="0" w:tplc="7B32BEB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 w:ascii="Times New Roman" w:hAnsi="Times New Roman" w:eastAsia="Times New Roman" w:cs="Times New Roman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2D57310B"/>
    <w:multiLevelType w:val="multilevel"/>
    <w:tmpl w:val="6BCA9BD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hint="default" w:ascii="Courier New" w:hAnsi="Courier New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hint="default" w:ascii="Courier New" w:hAnsi="Courier New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hint="default" w:ascii="Courier New" w:hAnsi="Courier New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hint="default" w:ascii="Courier New" w:hAnsi="Courier New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hint="default" w:ascii="Courier New" w:hAnsi="Courier New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hint="default" w:ascii="Courier New" w:hAnsi="Courier New"/>
        <w:sz w:val="20"/>
      </w:rPr>
    </w:lvl>
  </w:abstractNum>
  <w:abstractNum w:abstractNumId="2" w15:restartNumberingAfterBreak="0">
    <w:nsid w:val="38735DCE"/>
    <w:multiLevelType w:val="multilevel"/>
    <w:tmpl w:val="DED4E74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hint="default" w:ascii="Courier New" w:hAnsi="Courier New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hint="default" w:ascii="Courier New" w:hAnsi="Courier New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hint="default" w:ascii="Courier New" w:hAnsi="Courier New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hint="default" w:ascii="Courier New" w:hAnsi="Courier New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hint="default" w:ascii="Courier New" w:hAnsi="Courier New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hint="default" w:ascii="Courier New" w:hAnsi="Courier New"/>
        <w:sz w:val="20"/>
      </w:rPr>
    </w:lvl>
  </w:abstractNum>
  <w:abstractNum w:abstractNumId="3" w15:restartNumberingAfterBreak="0">
    <w:nsid w:val="62D1322A"/>
    <w:multiLevelType w:val="singleLevel"/>
    <w:tmpl w:val="0C0A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hint="default" w:ascii="Wingdings" w:hAnsi="Wingdings"/>
        <w:sz w:val="16"/>
      </w:rPr>
    </w:lvl>
  </w:abstractNum>
  <w:abstractNum w:abstractNumId="4" w15:restartNumberingAfterBreak="0">
    <w:nsid w:val="6B586477"/>
    <w:multiLevelType w:val="multilevel"/>
    <w:tmpl w:val="C63A2C2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hint="default" w:ascii="Courier New" w:hAnsi="Courier New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hint="default" w:ascii="Courier New" w:hAnsi="Courier New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hint="default" w:ascii="Courier New" w:hAnsi="Courier New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hint="default" w:ascii="Courier New" w:hAnsi="Courier New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hint="default" w:ascii="Courier New" w:hAnsi="Courier New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hint="default" w:ascii="Courier New" w:hAnsi="Courier New"/>
        <w:sz w:val="20"/>
      </w:rPr>
    </w:lvl>
  </w:abstractNum>
  <w:abstractNum w:abstractNumId="5" w15:restartNumberingAfterBreak="0">
    <w:nsid w:val="72BA07C0"/>
    <w:multiLevelType w:val="singleLevel"/>
    <w:tmpl w:val="0C0A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hint="default" w:ascii="Wingdings" w:hAnsi="Wingdings"/>
        <w:sz w:val="16"/>
      </w:rPr>
    </w:lvl>
  </w:abstractNum>
  <w:num w:numId="1" w16cid:durableId="394284741">
    <w:abstractNumId w:val="5"/>
  </w:num>
  <w:num w:numId="2" w16cid:durableId="646206346">
    <w:abstractNumId w:val="3"/>
  </w:num>
  <w:num w:numId="3" w16cid:durableId="718868446">
    <w:abstractNumId w:val="0"/>
  </w:num>
  <w:num w:numId="4" w16cid:durableId="1980333247">
    <w:abstractNumId w:val="1"/>
  </w:num>
  <w:num w:numId="5" w16cid:durableId="2131196867">
    <w:abstractNumId w:val="4"/>
  </w:num>
  <w:num w:numId="6" w16cid:durableId="1114711720">
    <w:abstractNumId w:val="4"/>
    <w:lvlOverride w:ilvl="1">
      <w:lvl w:ilvl="1">
        <w:numFmt w:val="bullet"/>
        <w:lvlText w:val=""/>
        <w:lvlJc w:val="left"/>
        <w:pPr>
          <w:tabs>
            <w:tab w:val="num" w:pos="1440"/>
          </w:tabs>
          <w:ind w:left="1440" w:hanging="360"/>
        </w:pPr>
        <w:rPr>
          <w:rFonts w:hint="default" w:ascii="Wingdings" w:hAnsi="Wingdings"/>
          <w:sz w:val="20"/>
        </w:rPr>
      </w:lvl>
    </w:lvlOverride>
  </w:num>
  <w:num w:numId="7" w16cid:durableId="750584867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doNotDisplayPageBoundaries/>
  <w:trackRevisions w:val="false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722C"/>
    <w:rsid w:val="000017F2"/>
    <w:rsid w:val="00052D03"/>
    <w:rsid w:val="00067D45"/>
    <w:rsid w:val="000F08A9"/>
    <w:rsid w:val="000F57AF"/>
    <w:rsid w:val="00125842"/>
    <w:rsid w:val="00150DCF"/>
    <w:rsid w:val="00164741"/>
    <w:rsid w:val="001677AD"/>
    <w:rsid w:val="001A731A"/>
    <w:rsid w:val="0021561E"/>
    <w:rsid w:val="00237BD7"/>
    <w:rsid w:val="00251D21"/>
    <w:rsid w:val="00266CAD"/>
    <w:rsid w:val="002C2233"/>
    <w:rsid w:val="002F648A"/>
    <w:rsid w:val="0033558B"/>
    <w:rsid w:val="0035795F"/>
    <w:rsid w:val="0038789E"/>
    <w:rsid w:val="00394318"/>
    <w:rsid w:val="003E16B3"/>
    <w:rsid w:val="003F6109"/>
    <w:rsid w:val="00402663"/>
    <w:rsid w:val="00464286"/>
    <w:rsid w:val="0049556E"/>
    <w:rsid w:val="00496AD9"/>
    <w:rsid w:val="004B5A0D"/>
    <w:rsid w:val="004E2BF7"/>
    <w:rsid w:val="00500698"/>
    <w:rsid w:val="005C4FB0"/>
    <w:rsid w:val="00671A8E"/>
    <w:rsid w:val="006B23A5"/>
    <w:rsid w:val="006B3AE1"/>
    <w:rsid w:val="0070780A"/>
    <w:rsid w:val="00711042"/>
    <w:rsid w:val="0072570A"/>
    <w:rsid w:val="007451D5"/>
    <w:rsid w:val="00755AD7"/>
    <w:rsid w:val="00772960"/>
    <w:rsid w:val="00775525"/>
    <w:rsid w:val="007A41A7"/>
    <w:rsid w:val="007B2C5D"/>
    <w:rsid w:val="007B4B02"/>
    <w:rsid w:val="007B6B17"/>
    <w:rsid w:val="007E383B"/>
    <w:rsid w:val="00804A53"/>
    <w:rsid w:val="008933EF"/>
    <w:rsid w:val="008B2019"/>
    <w:rsid w:val="008D2564"/>
    <w:rsid w:val="008E1944"/>
    <w:rsid w:val="009074B5"/>
    <w:rsid w:val="0098457B"/>
    <w:rsid w:val="009E7EB1"/>
    <w:rsid w:val="00A3061F"/>
    <w:rsid w:val="00A33E86"/>
    <w:rsid w:val="00A36EC2"/>
    <w:rsid w:val="00A3722C"/>
    <w:rsid w:val="00AF6CAF"/>
    <w:rsid w:val="00B01F9F"/>
    <w:rsid w:val="00B2637A"/>
    <w:rsid w:val="00B377C0"/>
    <w:rsid w:val="00B539EA"/>
    <w:rsid w:val="00B5685E"/>
    <w:rsid w:val="00B85894"/>
    <w:rsid w:val="00BA530D"/>
    <w:rsid w:val="00BA55C2"/>
    <w:rsid w:val="00BA5EE4"/>
    <w:rsid w:val="00BB3E53"/>
    <w:rsid w:val="00BE608F"/>
    <w:rsid w:val="00C12E49"/>
    <w:rsid w:val="00C2492F"/>
    <w:rsid w:val="00C42D3A"/>
    <w:rsid w:val="00C93E04"/>
    <w:rsid w:val="00CB2C10"/>
    <w:rsid w:val="00CC2915"/>
    <w:rsid w:val="00CD16F1"/>
    <w:rsid w:val="00CE3BE0"/>
    <w:rsid w:val="00D02016"/>
    <w:rsid w:val="00D36D2B"/>
    <w:rsid w:val="00D651BF"/>
    <w:rsid w:val="00DC1247"/>
    <w:rsid w:val="00DC1952"/>
    <w:rsid w:val="00E321DD"/>
    <w:rsid w:val="00E55DD0"/>
    <w:rsid w:val="00EC4B4C"/>
    <w:rsid w:val="00EC5029"/>
    <w:rsid w:val="00EF4149"/>
    <w:rsid w:val="00F12942"/>
    <w:rsid w:val="00F43D94"/>
    <w:rsid w:val="00F54E63"/>
    <w:rsid w:val="00F71616"/>
    <w:rsid w:val="00FA3CCD"/>
    <w:rsid w:val="00FB4615"/>
    <w:rsid w:val="00FF4AE4"/>
    <w:rsid w:val="01292EC8"/>
    <w:rsid w:val="07AE4582"/>
    <w:rsid w:val="0A11EE86"/>
    <w:rsid w:val="0D1410A4"/>
    <w:rsid w:val="0F78AD51"/>
    <w:rsid w:val="101E0F80"/>
    <w:rsid w:val="10935A47"/>
    <w:rsid w:val="11A618BB"/>
    <w:rsid w:val="12D01A2F"/>
    <w:rsid w:val="13CF80CE"/>
    <w:rsid w:val="17181854"/>
    <w:rsid w:val="1745DE6C"/>
    <w:rsid w:val="17FD8F58"/>
    <w:rsid w:val="197CF71C"/>
    <w:rsid w:val="1C2F4DAA"/>
    <w:rsid w:val="1CFA7BFA"/>
    <w:rsid w:val="2055EEE9"/>
    <w:rsid w:val="20E05DB2"/>
    <w:rsid w:val="226CF8E6"/>
    <w:rsid w:val="22C692B8"/>
    <w:rsid w:val="22C8A966"/>
    <w:rsid w:val="24D5DE4D"/>
    <w:rsid w:val="283EAB09"/>
    <w:rsid w:val="288B3418"/>
    <w:rsid w:val="2908C3E0"/>
    <w:rsid w:val="2A97CA91"/>
    <w:rsid w:val="2B03518B"/>
    <w:rsid w:val="2E425387"/>
    <w:rsid w:val="2E7F3DFE"/>
    <w:rsid w:val="3029A870"/>
    <w:rsid w:val="308B1C53"/>
    <w:rsid w:val="30C41E1F"/>
    <w:rsid w:val="3145545C"/>
    <w:rsid w:val="315D056E"/>
    <w:rsid w:val="33125EA0"/>
    <w:rsid w:val="34FF7246"/>
    <w:rsid w:val="3506BE72"/>
    <w:rsid w:val="35E79EFA"/>
    <w:rsid w:val="37D45F24"/>
    <w:rsid w:val="382D6B05"/>
    <w:rsid w:val="3D883F1D"/>
    <w:rsid w:val="3F863FC8"/>
    <w:rsid w:val="402080FD"/>
    <w:rsid w:val="43027C0C"/>
    <w:rsid w:val="437F19E9"/>
    <w:rsid w:val="46448CFB"/>
    <w:rsid w:val="4832E00D"/>
    <w:rsid w:val="485161B7"/>
    <w:rsid w:val="48EDE11B"/>
    <w:rsid w:val="4AA092BA"/>
    <w:rsid w:val="4BC2C87A"/>
    <w:rsid w:val="4C651D3F"/>
    <w:rsid w:val="4CA6F405"/>
    <w:rsid w:val="4E38F7B1"/>
    <w:rsid w:val="4FFD8C88"/>
    <w:rsid w:val="506AD3FA"/>
    <w:rsid w:val="50E005B3"/>
    <w:rsid w:val="54BF161B"/>
    <w:rsid w:val="5580DD4A"/>
    <w:rsid w:val="58BEF2C5"/>
    <w:rsid w:val="592E56C7"/>
    <w:rsid w:val="59C7118F"/>
    <w:rsid w:val="59D8AFEB"/>
    <w:rsid w:val="5D818EFD"/>
    <w:rsid w:val="5E11735D"/>
    <w:rsid w:val="6280DC05"/>
    <w:rsid w:val="628F2DD3"/>
    <w:rsid w:val="64121DC0"/>
    <w:rsid w:val="696ADFA9"/>
    <w:rsid w:val="69911DC8"/>
    <w:rsid w:val="6A751ECB"/>
    <w:rsid w:val="6AD0A744"/>
    <w:rsid w:val="6F022F2C"/>
    <w:rsid w:val="7057FD1A"/>
    <w:rsid w:val="73512B62"/>
    <w:rsid w:val="776F6FA5"/>
    <w:rsid w:val="79233625"/>
    <w:rsid w:val="7BA74B8C"/>
    <w:rsid w:val="7D46F032"/>
    <w:rsid w:val="7DE38038"/>
    <w:rsid w:val="7F29C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67F954D"/>
  <w15:chartTrackingRefBased/>
  <w15:docId w15:val="{1763D5EB-343C-458C-B97F-71B6A41B36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hAnsi="Times New Roman" w:eastAsia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rFonts w:ascii="Arial" w:hAnsi="Arial"/>
      <w:b/>
      <w:sz w:val="24"/>
    </w:rPr>
  </w:style>
  <w:style w:type="paragraph" w:styleId="Ttulo2">
    <w:name w:val="heading 2"/>
    <w:basedOn w:val="Normal"/>
    <w:next w:val="Normal"/>
    <w:qFormat/>
    <w:pPr>
      <w:keepNext/>
      <w:jc w:val="right"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qFormat/>
    <w:pPr>
      <w:keepNext/>
      <w:outlineLvl w:val="2"/>
    </w:pPr>
    <w:rPr>
      <w:rFonts w:ascii="Arial" w:hAnsi="Arial"/>
      <w:b/>
      <w:sz w:val="36"/>
    </w:rPr>
  </w:style>
  <w:style w:type="paragraph" w:styleId="Ttulo4">
    <w:name w:val="heading 4"/>
    <w:basedOn w:val="Normal"/>
    <w:next w:val="Normal"/>
    <w:qFormat/>
    <w:pPr>
      <w:keepNext/>
      <w:outlineLvl w:val="3"/>
    </w:pPr>
    <w:rPr>
      <w:rFonts w:ascii="Arial" w:hAnsi="Arial"/>
      <w:sz w:val="32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rFonts w:ascii="Arial" w:hAnsi="Arial"/>
      <w:sz w:val="24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rFonts w:ascii="Arial" w:hAnsi="Arial"/>
      <w:sz w:val="28"/>
    </w:rPr>
  </w:style>
  <w:style w:type="paragraph" w:styleId="Ttulo7">
    <w:name w:val="heading 7"/>
    <w:basedOn w:val="Normal"/>
    <w:next w:val="Normal"/>
    <w:qFormat/>
    <w:pPr>
      <w:keepNext/>
      <w:outlineLvl w:val="6"/>
    </w:pPr>
    <w:rPr>
      <w:rFonts w:ascii="Arial" w:hAnsi="Arial"/>
      <w:b/>
      <w:sz w:val="28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character" w:styleId="Hipervnculo">
    <w:name w:val="Hyperlink"/>
    <w:semiHidden/>
    <w:rPr>
      <w:color w:val="0000FF"/>
      <w:u w:val="single"/>
    </w:rPr>
  </w:style>
  <w:style w:type="paragraph" w:styleId="Textoindependiente">
    <w:name w:val="Body Text"/>
    <w:basedOn w:val="Normal"/>
    <w:semiHidden/>
    <w:rPr>
      <w:rFonts w:ascii="Arial" w:hAnsi="Arial"/>
      <w:b/>
      <w:sz w:val="24"/>
    </w:rPr>
  </w:style>
  <w:style w:type="paragraph" w:styleId="Piedepgina">
    <w:name w:val="footer"/>
    <w:basedOn w:val="Normal"/>
    <w:semiHidden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semiHidden/>
  </w:style>
  <w:style w:type="character" w:styleId="Hipervnculovisitado">
    <w:name w:val="FollowedHyperlink"/>
    <w:semiHidden/>
    <w:rPr>
      <w:color w:val="800080"/>
      <w:u w:val="single"/>
    </w:rPr>
  </w:style>
  <w:style w:type="paragraph" w:styleId="Textoindependiente2">
    <w:name w:val="Body Text 2"/>
    <w:basedOn w:val="Normal"/>
    <w:semiHidden/>
    <w:rPr>
      <w:rFonts w:ascii="Arial" w:hAnsi="Arial"/>
      <w:sz w:val="24"/>
    </w:rPr>
  </w:style>
  <w:style w:type="paragraph" w:styleId="Epgrafe" w:customStyle="1">
    <w:name w:val="Epígrafe"/>
    <w:basedOn w:val="Normal"/>
    <w:next w:val="Normal"/>
    <w:qFormat/>
    <w:rPr>
      <w:rFonts w:ascii="Arial" w:hAnsi="Arial"/>
      <w:b/>
      <w:sz w:val="24"/>
    </w:rPr>
  </w:style>
  <w:style w:type="paragraph" w:styleId="Textoindependiente3">
    <w:name w:val="Body Text 3"/>
    <w:basedOn w:val="Normal"/>
    <w:semiHidden/>
    <w:rPr>
      <w:rFonts w:ascii="Arial" w:hAnsi="Arial"/>
      <w:b/>
      <w:sz w:val="22"/>
    </w:rPr>
  </w:style>
  <w:style w:type="paragraph" w:styleId="Encabezado">
    <w:name w:val="header"/>
    <w:basedOn w:val="Normal"/>
    <w:link w:val="EncabezadoCar"/>
    <w:uiPriority w:val="99"/>
    <w:semiHidden/>
    <w:unhideWhenUsed/>
    <w:rsid w:val="001677AD"/>
    <w:pPr>
      <w:tabs>
        <w:tab w:val="center" w:pos="4252"/>
        <w:tab w:val="right" w:pos="8504"/>
      </w:tabs>
    </w:pPr>
  </w:style>
  <w:style w:type="character" w:styleId="EncabezadoCar" w:customStyle="1">
    <w:name w:val="Encabezado Car"/>
    <w:basedOn w:val="Fuentedeprrafopredeter"/>
    <w:link w:val="Encabezado"/>
    <w:uiPriority w:val="99"/>
    <w:semiHidden/>
    <w:rsid w:val="001677AD"/>
  </w:style>
  <w:style w:type="paragraph" w:styleId="Prrafodelista">
    <w:name w:val="List Paragraph"/>
    <w:basedOn w:val="Normal"/>
    <w:uiPriority w:val="34"/>
    <w:qFormat/>
    <w:rsid w:val="003943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900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23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43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oter" Target="footer2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footer" Target="footer1.xml" Id="rId11" /><Relationship Type="http://schemas.openxmlformats.org/officeDocument/2006/relationships/numbering" Target="numbering.xml" Id="rId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theme" Target="theme/theme1.xml" Id="rId14" /><Relationship Type="http://schemas.openxmlformats.org/officeDocument/2006/relationships/hyperlink" Target="https://sede.carm.es/web/pagina?IDCONTENIDO=1995&amp;IDTIPO=240&amp;RASTRO=c$m40288" TargetMode="External" Id="R4fb24aab1bfc4623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71AD69B85A5C549A93CE4B1E634B080" ma:contentTypeVersion="15" ma:contentTypeDescription="Crear nuevo documento." ma:contentTypeScope="" ma:versionID="9479a0ecc15e9ff7fba1e5a9b6026dd6">
  <xsd:schema xmlns:xsd="http://www.w3.org/2001/XMLSchema" xmlns:xs="http://www.w3.org/2001/XMLSchema" xmlns:p="http://schemas.microsoft.com/office/2006/metadata/properties" xmlns:ns2="433086dc-8c5c-49f1-bcd3-5ca21eb86553" xmlns:ns3="2f56850c-fbbc-4b5d-9d0d-0ae35add0c14" targetNamespace="http://schemas.microsoft.com/office/2006/metadata/properties" ma:root="true" ma:fieldsID="ea7c424dc3b2fa9e6703de11be5139ba" ns2:_="" ns3:_="">
    <xsd:import namespace="433086dc-8c5c-49f1-bcd3-5ca21eb86553"/>
    <xsd:import namespace="2f56850c-fbbc-4b5d-9d0d-0ae35add0c1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3086dc-8c5c-49f1-bcd3-5ca21eb8655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Etiquetas de imagen" ma:readOnly="false" ma:fieldId="{5cf76f15-5ced-4ddc-b409-7134ff3c332f}" ma:taxonomyMulti="true" ma:sspId="8d1fcc60-2979-4538-b0e3-f8334bdb6a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56850c-fbbc-4b5d-9d0d-0ae35add0c1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c07b4bb-6da3-4400-98f8-cf1021e611d5}" ma:internalName="TaxCatchAll" ma:showField="CatchAllData" ma:web="2f56850c-fbbc-4b5d-9d0d-0ae35add0c1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f56850c-fbbc-4b5d-9d0d-0ae35add0c14" xsi:nil="true"/>
    <lcf76f155ced4ddcb4097134ff3c332f xmlns="433086dc-8c5c-49f1-bcd3-5ca21eb86553">
      <Terms xmlns="http://schemas.microsoft.com/office/infopath/2007/PartnerControls"/>
    </lcf76f155ced4ddcb4097134ff3c332f>
    <SharedWithUsers xmlns="2f56850c-fbbc-4b5d-9d0d-0ae35add0c14">
      <UserInfo>
        <DisplayName>Keila Gálvez Sanchiz</DisplayName>
        <AccountId>25</AccountId>
        <AccountType/>
      </UserInfo>
      <UserInfo>
        <DisplayName>Pepe Marín García</DisplayName>
        <AccountId>123</AccountId>
        <AccountType/>
      </UserInfo>
    </SharedWithUsers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C0D2215-7B73-449D-8131-A63BB381FF7F}"/>
</file>

<file path=customXml/itemProps2.xml><?xml version="1.0" encoding="utf-8"?>
<ds:datastoreItem xmlns:ds="http://schemas.openxmlformats.org/officeDocument/2006/customXml" ds:itemID="{F95DBF2A-1F8B-424F-907F-D216369144DC}">
  <ds:schemaRefs>
    <ds:schemaRef ds:uri="http://schemas.microsoft.com/office/2006/metadata/properties"/>
    <ds:schemaRef ds:uri="http://schemas.microsoft.com/office/infopath/2007/PartnerControls"/>
    <ds:schemaRef ds:uri="2f56850c-fbbc-4b5d-9d0d-0ae35add0c14"/>
    <ds:schemaRef ds:uri="433086dc-8c5c-49f1-bcd3-5ca21eb86553"/>
  </ds:schemaRefs>
</ds:datastoreItem>
</file>

<file path=customXml/itemProps3.xml><?xml version="1.0" encoding="utf-8"?>
<ds:datastoreItem xmlns:ds="http://schemas.openxmlformats.org/officeDocument/2006/customXml" ds:itemID="{05F456D1-10BB-4C22-87D5-A7D1EB4D37B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8CE79FC-C9E3-4332-BBBA-8B694396C555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*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DOCUMENTACION Y GESTION DE RECURSOS</dc:title>
  <dc:subject/>
  <dc:creator>ELENA</dc:creator>
  <keywords/>
  <lastModifiedBy>Pepe Marín García</lastModifiedBy>
  <revision>34</revision>
  <lastPrinted>2003-04-24T10:54:00.0000000Z</lastPrinted>
  <dcterms:created xsi:type="dcterms:W3CDTF">2024-03-21T09:09:00.0000000Z</dcterms:created>
  <dcterms:modified xsi:type="dcterms:W3CDTF">2025-03-18T14:09:57.5128848Z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0x010100C71AD69B85A5C549A93CE4B1E634B080</vt:lpwstr>
  </property>
</Properties>
</file>