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878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50"/>
        <w:gridCol w:w="2531"/>
        <w:gridCol w:w="4608"/>
      </w:tblGrid>
      <w:tr w:rsidR="007B4B02" w14:paraId="596E4F12" w14:textId="43D5F7B1" w:rsidTr="2E425387">
        <w:trPr>
          <w:cantSplit/>
        </w:trPr>
        <w:tc>
          <w:tcPr>
            <w:tcW w:w="4181" w:type="dxa"/>
            <w:gridSpan w:val="2"/>
            <w:shd w:val="clear" w:color="auto" w:fill="FFFFFF" w:themeFill="background1"/>
          </w:tcPr>
          <w:p w14:paraId="0A29DBD8" w14:textId="77777777" w:rsidR="007B4B02" w:rsidRDefault="007B4B02">
            <w:pPr>
              <w:spacing w:before="120" w:after="120"/>
              <w:ind w:left="284" w:right="284"/>
              <w:jc w:val="center"/>
              <w:rPr>
                <w:rFonts w:ascii="Arial" w:hAnsi="Arial"/>
                <w:b/>
                <w:sz w:val="24"/>
              </w:rPr>
            </w:pPr>
            <w:r>
              <w:rPr>
                <w:rFonts w:ascii="Arial" w:hAnsi="Arial"/>
                <w:b/>
                <w:sz w:val="24"/>
              </w:rPr>
              <w:t>Informe Convocatoria Subvenciones</w:t>
            </w:r>
          </w:p>
        </w:tc>
        <w:tc>
          <w:tcPr>
            <w:tcW w:w="4608" w:type="dxa"/>
          </w:tcPr>
          <w:p w14:paraId="227C7453" w14:textId="6E6CFF11" w:rsidR="00755AD7" w:rsidRDefault="00755AD7" w:rsidP="3506BE72">
            <w:pPr>
              <w:spacing w:line="259" w:lineRule="auto"/>
              <w:jc w:val="right"/>
              <w:rPr>
                <w:rFonts w:ascii="Arial" w:hAnsi="Arial"/>
                <w:sz w:val="24"/>
                <w:szCs w:val="24"/>
              </w:rPr>
            </w:pPr>
            <w:r>
              <w:rPr>
                <w:rFonts w:ascii="Arial" w:hAnsi="Arial"/>
                <w:sz w:val="24"/>
                <w:szCs w:val="24"/>
              </w:rPr>
              <w:t xml:space="preserve">Pepe Marín García </w:t>
            </w:r>
          </w:p>
          <w:p w14:paraId="7168B82B" w14:textId="4A032105" w:rsidR="007E383B" w:rsidRDefault="00541A6F" w:rsidP="007E383B">
            <w:pPr>
              <w:jc w:val="right"/>
              <w:rPr>
                <w:rFonts w:ascii="Arial" w:hAnsi="Arial"/>
                <w:sz w:val="24"/>
                <w:szCs w:val="24"/>
              </w:rPr>
            </w:pPr>
            <w:r>
              <w:rPr>
                <w:rFonts w:ascii="Arial" w:hAnsi="Arial"/>
                <w:sz w:val="24"/>
                <w:szCs w:val="24"/>
              </w:rPr>
              <w:t>18/03/2025</w:t>
            </w:r>
          </w:p>
        </w:tc>
      </w:tr>
      <w:tr w:rsidR="007B4B02" w14:paraId="21396F80" w14:textId="1456253D" w:rsidTr="2E425387">
        <w:tc>
          <w:tcPr>
            <w:tcW w:w="1650" w:type="dxa"/>
          </w:tcPr>
          <w:p w14:paraId="77DC4345" w14:textId="77777777" w:rsidR="007B4B02" w:rsidRDefault="007B4B02">
            <w:pPr>
              <w:rPr>
                <w:rFonts w:ascii="Arial" w:hAnsi="Arial"/>
                <w:sz w:val="24"/>
              </w:rPr>
            </w:pPr>
            <w:r>
              <w:rPr>
                <w:rFonts w:ascii="Arial" w:hAnsi="Arial"/>
                <w:sz w:val="24"/>
              </w:rPr>
              <w:t>ASUNTO</w:t>
            </w:r>
          </w:p>
        </w:tc>
        <w:tc>
          <w:tcPr>
            <w:tcW w:w="7139" w:type="dxa"/>
            <w:gridSpan w:val="2"/>
          </w:tcPr>
          <w:p w14:paraId="580DB72F" w14:textId="59C14E86" w:rsidR="007B4B02" w:rsidRPr="00EF4149" w:rsidRDefault="00541A6F" w:rsidP="2E425387">
            <w:r w:rsidRPr="00541A6F">
              <w:rPr>
                <w:rFonts w:ascii="Arial" w:hAnsi="Arial"/>
                <w:sz w:val="22"/>
                <w:szCs w:val="22"/>
              </w:rPr>
              <w:t xml:space="preserve">Extracto de la Resolución de 12 de marzo de 2025 la </w:t>
            </w:r>
            <w:proofErr w:type="gramStart"/>
            <w:r w:rsidRPr="00541A6F">
              <w:rPr>
                <w:rFonts w:ascii="Arial" w:hAnsi="Arial"/>
                <w:sz w:val="22"/>
                <w:szCs w:val="22"/>
              </w:rPr>
              <w:t>Directora General</w:t>
            </w:r>
            <w:proofErr w:type="gramEnd"/>
            <w:r w:rsidRPr="00541A6F">
              <w:rPr>
                <w:rFonts w:ascii="Arial" w:hAnsi="Arial"/>
                <w:sz w:val="22"/>
                <w:szCs w:val="22"/>
              </w:rPr>
              <w:t xml:space="preserve"> del Servicio Regional de Empleo y Formación, por la que se aprueba la convocatoria para el año 2025 de subvenciones de fomento de la contratación indefinida en la Región de Murcia.</w:t>
            </w:r>
          </w:p>
        </w:tc>
      </w:tr>
      <w:tr w:rsidR="007B4B02" w14:paraId="300C0C2D" w14:textId="574D2CEE" w:rsidTr="2E425387">
        <w:tc>
          <w:tcPr>
            <w:tcW w:w="1650" w:type="dxa"/>
          </w:tcPr>
          <w:p w14:paraId="33774AC8" w14:textId="77777777" w:rsidR="007B4B02" w:rsidRDefault="007B4B02">
            <w:pPr>
              <w:rPr>
                <w:rFonts w:ascii="Arial" w:hAnsi="Arial"/>
                <w:sz w:val="24"/>
              </w:rPr>
            </w:pPr>
            <w:r>
              <w:rPr>
                <w:rFonts w:ascii="Arial" w:hAnsi="Arial"/>
                <w:sz w:val="24"/>
              </w:rPr>
              <w:t>INTER</w:t>
            </w:r>
            <w:r w:rsidR="000F57AF">
              <w:rPr>
                <w:rFonts w:ascii="Arial" w:hAnsi="Arial"/>
                <w:sz w:val="24"/>
              </w:rPr>
              <w:t>É</w:t>
            </w:r>
            <w:r>
              <w:rPr>
                <w:rFonts w:ascii="Arial" w:hAnsi="Arial"/>
                <w:sz w:val="24"/>
              </w:rPr>
              <w:t>S</w:t>
            </w:r>
          </w:p>
        </w:tc>
        <w:tc>
          <w:tcPr>
            <w:tcW w:w="7139" w:type="dxa"/>
            <w:gridSpan w:val="2"/>
          </w:tcPr>
          <w:p w14:paraId="027CA6DD" w14:textId="31A4DB01" w:rsidR="007B4B02" w:rsidRDefault="4E38F7B1" w:rsidP="2E425387">
            <w:pPr>
              <w:numPr>
                <w:ilvl w:val="0"/>
                <w:numId w:val="1"/>
              </w:numPr>
              <w:rPr>
                <w:rFonts w:ascii="Arial" w:hAnsi="Arial"/>
                <w:sz w:val="22"/>
                <w:szCs w:val="22"/>
              </w:rPr>
            </w:pPr>
            <w:r w:rsidRPr="2E425387">
              <w:rPr>
                <w:rFonts w:ascii="Arial" w:hAnsi="Arial"/>
                <w:sz w:val="22"/>
                <w:szCs w:val="22"/>
              </w:rPr>
              <w:t>X</w:t>
            </w:r>
            <w:r w:rsidR="5D818EFD" w:rsidRPr="2E425387">
              <w:rPr>
                <w:rFonts w:ascii="Arial" w:hAnsi="Arial"/>
                <w:sz w:val="22"/>
                <w:szCs w:val="22"/>
              </w:rPr>
              <w:t xml:space="preserve"> </w:t>
            </w:r>
            <w:r w:rsidR="007B4B02" w:rsidRPr="2E425387">
              <w:rPr>
                <w:rFonts w:ascii="Arial" w:hAnsi="Arial"/>
                <w:sz w:val="22"/>
                <w:szCs w:val="22"/>
              </w:rPr>
              <w:t>Para Asociaciones en general</w:t>
            </w:r>
          </w:p>
          <w:p w14:paraId="550AD071" w14:textId="4A25F2E7" w:rsidR="00755AD7" w:rsidRDefault="00755AD7" w:rsidP="007B4B02">
            <w:pPr>
              <w:numPr>
                <w:ilvl w:val="0"/>
                <w:numId w:val="1"/>
              </w:numPr>
              <w:rPr>
                <w:rFonts w:ascii="Arial" w:hAnsi="Arial"/>
                <w:sz w:val="22"/>
              </w:rPr>
            </w:pPr>
            <w:r>
              <w:rPr>
                <w:rFonts w:ascii="Arial" w:hAnsi="Arial"/>
                <w:sz w:val="22"/>
              </w:rPr>
              <w:t>Para personas con discapacidad intelectual</w:t>
            </w:r>
          </w:p>
          <w:p w14:paraId="1AB1BF7E" w14:textId="4EC3D574" w:rsidR="007B4B02" w:rsidRPr="00B377C0" w:rsidRDefault="007B4B02" w:rsidP="00B377C0">
            <w:pPr>
              <w:numPr>
                <w:ilvl w:val="0"/>
                <w:numId w:val="2"/>
              </w:numPr>
              <w:rPr>
                <w:rFonts w:ascii="Arial" w:hAnsi="Arial"/>
                <w:sz w:val="22"/>
              </w:rPr>
            </w:pPr>
            <w:r>
              <w:rPr>
                <w:rFonts w:ascii="Arial" w:hAnsi="Arial"/>
                <w:sz w:val="22"/>
              </w:rPr>
              <w:t xml:space="preserve">En </w:t>
            </w:r>
            <w:r w:rsidR="007A41A7">
              <w:rPr>
                <w:rFonts w:ascii="Arial" w:hAnsi="Arial"/>
                <w:sz w:val="22"/>
              </w:rPr>
              <w:t xml:space="preserve">Plena </w:t>
            </w:r>
            <w:r w:rsidR="00755AD7">
              <w:rPr>
                <w:rFonts w:ascii="Arial" w:hAnsi="Arial"/>
                <w:sz w:val="22"/>
              </w:rPr>
              <w:t>i</w:t>
            </w:r>
            <w:r w:rsidR="007A41A7">
              <w:rPr>
                <w:rFonts w:ascii="Arial" w:hAnsi="Arial"/>
                <w:sz w:val="22"/>
              </w:rPr>
              <w:t>nclusión Murcia</w:t>
            </w:r>
            <w:r>
              <w:rPr>
                <w:rFonts w:ascii="Arial" w:hAnsi="Arial"/>
                <w:sz w:val="22"/>
              </w:rPr>
              <w:t xml:space="preserve">:  </w:t>
            </w:r>
            <w:r w:rsidR="00A3722C">
              <w:rPr>
                <w:rFonts w:ascii="Arial" w:hAnsi="Arial"/>
                <w:sz w:val="22"/>
              </w:rPr>
              <w:t>Dirección Técnica</w:t>
            </w:r>
            <w:r w:rsidR="00B5685E">
              <w:rPr>
                <w:rFonts w:ascii="Arial" w:hAnsi="Arial"/>
                <w:sz w:val="22"/>
              </w:rPr>
              <w:t xml:space="preserve"> y </w:t>
            </w:r>
            <w:r w:rsidR="0038789E">
              <w:rPr>
                <w:rFonts w:ascii="Arial" w:hAnsi="Arial"/>
                <w:sz w:val="22"/>
              </w:rPr>
              <w:t xml:space="preserve">Equipo </w:t>
            </w:r>
            <w:r w:rsidR="00B5685E">
              <w:rPr>
                <w:rFonts w:ascii="Arial" w:hAnsi="Arial"/>
                <w:sz w:val="22"/>
              </w:rPr>
              <w:t>Técnico responsable de área</w:t>
            </w:r>
          </w:p>
        </w:tc>
      </w:tr>
      <w:tr w:rsidR="007B4B02" w14:paraId="2D8471EC" w14:textId="74F7E866" w:rsidTr="2E425387">
        <w:tc>
          <w:tcPr>
            <w:tcW w:w="1650" w:type="dxa"/>
          </w:tcPr>
          <w:p w14:paraId="593BF084" w14:textId="77777777" w:rsidR="007B4B02" w:rsidRDefault="007B4B02">
            <w:pPr>
              <w:rPr>
                <w:rFonts w:ascii="Arial" w:hAnsi="Arial"/>
                <w:sz w:val="24"/>
              </w:rPr>
            </w:pPr>
            <w:r>
              <w:rPr>
                <w:rFonts w:ascii="Arial" w:hAnsi="Arial"/>
                <w:sz w:val="24"/>
              </w:rPr>
              <w:t>EXPOSICI</w:t>
            </w:r>
            <w:r w:rsidR="000F57AF">
              <w:rPr>
                <w:rFonts w:ascii="Arial" w:hAnsi="Arial"/>
                <w:sz w:val="24"/>
              </w:rPr>
              <w:t>Ó</w:t>
            </w:r>
            <w:r>
              <w:rPr>
                <w:rFonts w:ascii="Arial" w:hAnsi="Arial"/>
                <w:sz w:val="24"/>
              </w:rPr>
              <w:t>N DE MOTIVOS</w:t>
            </w:r>
          </w:p>
        </w:tc>
        <w:tc>
          <w:tcPr>
            <w:tcW w:w="7139" w:type="dxa"/>
            <w:gridSpan w:val="2"/>
          </w:tcPr>
          <w:p w14:paraId="6B86CD72" w14:textId="5043F303" w:rsidR="007B4B02" w:rsidRDefault="00541A6F" w:rsidP="00541A6F">
            <w:pPr>
              <w:rPr>
                <w:rFonts w:ascii="Arial" w:eastAsia="Arial" w:hAnsi="Arial" w:cs="Arial"/>
                <w:sz w:val="22"/>
                <w:szCs w:val="22"/>
              </w:rPr>
            </w:pPr>
            <w:r w:rsidRPr="00541A6F">
              <w:rPr>
                <w:rFonts w:ascii="Arial" w:eastAsia="Arial" w:hAnsi="Arial" w:cs="Arial"/>
                <w:sz w:val="22"/>
                <w:szCs w:val="22"/>
              </w:rPr>
              <w:t xml:space="preserve">1. El objeto de la presente resolución es aprobar la convocatoria de subvenciones para el fomento de la contratación indefinida en la Región de Murcia para el año 2025. Serán subvencionables con cargo a esta convocatoria los hechos o situaciones siguientes: 1. Línea 1. Incentivos a la contratación indefinida de personas desempleadas de especial atención. a) Se encuentren desempleadas, no ocupadas e inscritas como demandantes de empleo en la oficina de empleo correspondiente, y puedan ser consideradas desempleadas de larga duración. b) Se encuentren desarrollando prácticas no laborales, de acuerdo con lo previsto en Real Decreto 1543/2011, de 31 de octubre, estén inscritos como desempleados en la correspondiente oficina de empleo como demandantes de empleo, y la contratación por la que se solicita la subvención se realice durante la vigencia de las prácticas, y siempre que, al menos hayan transcurrido seis NPE: A-180325-1267 Número 64 Martes, 18 de marzo de 2025 Página 6820 meses desde el inicio de las mismas y se formalice por la empresa donde se estén realizando estas prácticas. c) Se encuentren </w:t>
            </w:r>
            <w:proofErr w:type="gramStart"/>
            <w:r w:rsidRPr="00541A6F">
              <w:rPr>
                <w:rFonts w:ascii="Arial" w:eastAsia="Arial" w:hAnsi="Arial" w:cs="Arial"/>
                <w:sz w:val="22"/>
                <w:szCs w:val="22"/>
              </w:rPr>
              <w:t>desempleadas ,</w:t>
            </w:r>
            <w:proofErr w:type="gramEnd"/>
            <w:r w:rsidRPr="00541A6F">
              <w:rPr>
                <w:rFonts w:ascii="Arial" w:eastAsia="Arial" w:hAnsi="Arial" w:cs="Arial"/>
                <w:sz w:val="22"/>
                <w:szCs w:val="22"/>
              </w:rPr>
              <w:t xml:space="preserve"> no ocupadas e inscritas en la correspondiente oficina de empleo y puedan ser consideradas mujeres víctimas de violencia de género o mujeres víctimas de trata de seres humanos, de explotación sexual o laboral, mujeres en contextos de prostitución, personas víctimas de terrorismo, personas beneficiarias de la renta mínima de inserción o ingreso mínimo vital, o personas en situación de riesgo de exclusión social, según el ANEXO I de esta convocatoria.</w:t>
            </w:r>
          </w:p>
        </w:tc>
      </w:tr>
      <w:tr w:rsidR="007B4B02" w14:paraId="4E3D7707" w14:textId="725D74BF" w:rsidTr="2E425387">
        <w:tc>
          <w:tcPr>
            <w:tcW w:w="1650" w:type="dxa"/>
          </w:tcPr>
          <w:p w14:paraId="4D13269A" w14:textId="77777777" w:rsidR="007B4B02" w:rsidRDefault="007B4B02">
            <w:pPr>
              <w:rPr>
                <w:rFonts w:ascii="Arial" w:hAnsi="Arial"/>
                <w:sz w:val="24"/>
              </w:rPr>
            </w:pPr>
            <w:r>
              <w:rPr>
                <w:rFonts w:ascii="Arial" w:hAnsi="Arial"/>
                <w:sz w:val="24"/>
              </w:rPr>
              <w:t>FINANCIA</w:t>
            </w:r>
          </w:p>
        </w:tc>
        <w:tc>
          <w:tcPr>
            <w:tcW w:w="7139" w:type="dxa"/>
            <w:gridSpan w:val="2"/>
          </w:tcPr>
          <w:p w14:paraId="0FBF1537" w14:textId="7288156E" w:rsidR="007B4B02" w:rsidRDefault="59C7118F" w:rsidP="2E425387">
            <w:pPr>
              <w:rPr>
                <w:rFonts w:ascii="Arial" w:eastAsia="Arial" w:hAnsi="Arial" w:cs="Arial"/>
                <w:color w:val="000000" w:themeColor="text1"/>
                <w:sz w:val="22"/>
                <w:szCs w:val="22"/>
              </w:rPr>
            </w:pPr>
            <w:r w:rsidRPr="2E425387">
              <w:rPr>
                <w:rFonts w:ascii="Arial" w:eastAsia="Arial" w:hAnsi="Arial" w:cs="Arial"/>
                <w:color w:val="000000" w:themeColor="text1"/>
                <w:sz w:val="22"/>
                <w:szCs w:val="22"/>
              </w:rPr>
              <w:t>Consejería de Educación, Formación Profesional y Empleo</w:t>
            </w:r>
          </w:p>
          <w:p w14:paraId="01FE260B" w14:textId="2DE25E7E" w:rsidR="007B4B02" w:rsidRDefault="59C7118F" w:rsidP="2E425387">
            <w:pPr>
              <w:rPr>
                <w:rFonts w:ascii="Arial" w:eastAsia="Arial" w:hAnsi="Arial" w:cs="Arial"/>
                <w:color w:val="000000" w:themeColor="text1"/>
                <w:sz w:val="22"/>
                <w:szCs w:val="22"/>
              </w:rPr>
            </w:pPr>
            <w:r w:rsidRPr="2E425387">
              <w:rPr>
                <w:rFonts w:ascii="Arial" w:eastAsia="Arial" w:hAnsi="Arial" w:cs="Arial"/>
                <w:color w:val="000000" w:themeColor="text1"/>
                <w:sz w:val="22"/>
                <w:szCs w:val="22"/>
              </w:rPr>
              <w:t>Servicio Regional de Empleo y Formación</w:t>
            </w:r>
          </w:p>
          <w:p w14:paraId="72BCC0CD" w14:textId="6993A121" w:rsidR="007B4B02" w:rsidRDefault="007B4B02" w:rsidP="7DE38038">
            <w:pPr>
              <w:rPr>
                <w:rFonts w:ascii="Arial" w:hAnsi="Arial"/>
                <w:sz w:val="22"/>
                <w:szCs w:val="22"/>
              </w:rPr>
            </w:pPr>
          </w:p>
        </w:tc>
      </w:tr>
      <w:tr w:rsidR="007B4B02" w14:paraId="1BF64469" w14:textId="6EFFAA34" w:rsidTr="2E425387">
        <w:tc>
          <w:tcPr>
            <w:tcW w:w="1650" w:type="dxa"/>
          </w:tcPr>
          <w:p w14:paraId="270C1971" w14:textId="77777777" w:rsidR="007B4B02" w:rsidRDefault="007B4B02">
            <w:pPr>
              <w:rPr>
                <w:rFonts w:ascii="Arial" w:hAnsi="Arial"/>
                <w:sz w:val="24"/>
              </w:rPr>
            </w:pPr>
            <w:r>
              <w:rPr>
                <w:rFonts w:ascii="Arial" w:hAnsi="Arial"/>
                <w:sz w:val="24"/>
              </w:rPr>
              <w:t>FUENTE</w:t>
            </w:r>
          </w:p>
        </w:tc>
        <w:tc>
          <w:tcPr>
            <w:tcW w:w="7139" w:type="dxa"/>
            <w:gridSpan w:val="2"/>
          </w:tcPr>
          <w:p w14:paraId="1638CBFC" w14:textId="4991FA62" w:rsidR="007B4B02" w:rsidRDefault="315D056E" w:rsidP="7DE38038">
            <w:pPr>
              <w:rPr>
                <w:rFonts w:ascii="Arial" w:hAnsi="Arial"/>
                <w:sz w:val="22"/>
                <w:szCs w:val="22"/>
              </w:rPr>
            </w:pPr>
            <w:r w:rsidRPr="2E425387">
              <w:rPr>
                <w:rFonts w:ascii="Arial" w:hAnsi="Arial"/>
                <w:sz w:val="22"/>
                <w:szCs w:val="22"/>
              </w:rPr>
              <w:t>BORM 18/03/2025</w:t>
            </w:r>
          </w:p>
        </w:tc>
      </w:tr>
      <w:tr w:rsidR="007B4B02" w14:paraId="045F20A7" w14:textId="689ACC13" w:rsidTr="2E425387">
        <w:tc>
          <w:tcPr>
            <w:tcW w:w="1650" w:type="dxa"/>
          </w:tcPr>
          <w:p w14:paraId="51AB3D05" w14:textId="77777777" w:rsidR="007B4B02" w:rsidRDefault="007B4B02">
            <w:pPr>
              <w:rPr>
                <w:rFonts w:ascii="Arial" w:hAnsi="Arial"/>
                <w:sz w:val="24"/>
              </w:rPr>
            </w:pPr>
            <w:r>
              <w:rPr>
                <w:rFonts w:ascii="Arial" w:hAnsi="Arial"/>
                <w:sz w:val="24"/>
              </w:rPr>
              <w:t>PLAZO</w:t>
            </w:r>
          </w:p>
        </w:tc>
        <w:tc>
          <w:tcPr>
            <w:tcW w:w="7139" w:type="dxa"/>
            <w:gridSpan w:val="2"/>
          </w:tcPr>
          <w:p w14:paraId="3150D098" w14:textId="009F3E6E" w:rsidR="007B4B02" w:rsidRPr="00CE3BE0" w:rsidRDefault="00541A6F" w:rsidP="2E425387">
            <w:pPr>
              <w:rPr>
                <w:rFonts w:ascii="Arial" w:eastAsia="Arial" w:hAnsi="Arial" w:cs="Arial"/>
                <w:color w:val="000000" w:themeColor="text1"/>
                <w:sz w:val="22"/>
                <w:szCs w:val="22"/>
              </w:rPr>
            </w:pPr>
            <w:r>
              <w:rPr>
                <w:rFonts w:ascii="Arial" w:eastAsia="Arial" w:hAnsi="Arial" w:cs="Arial"/>
                <w:color w:val="000000" w:themeColor="text1"/>
                <w:sz w:val="22"/>
                <w:szCs w:val="22"/>
              </w:rPr>
              <w:t xml:space="preserve">Revisad: </w:t>
            </w:r>
            <w:r w:rsidRPr="00541A6F">
              <w:rPr>
                <w:rFonts w:ascii="Arial" w:eastAsia="Arial" w:hAnsi="Arial" w:cs="Arial"/>
                <w:b/>
                <w:bCs/>
                <w:color w:val="000000" w:themeColor="text1"/>
                <w:sz w:val="22"/>
                <w:szCs w:val="22"/>
              </w:rPr>
              <w:t xml:space="preserve">Punto </w:t>
            </w:r>
            <w:r w:rsidRPr="00541A6F">
              <w:rPr>
                <w:rFonts w:ascii="Arial" w:eastAsia="Arial" w:hAnsi="Arial" w:cs="Arial"/>
                <w:b/>
                <w:bCs/>
                <w:color w:val="000000" w:themeColor="text1"/>
                <w:sz w:val="22"/>
                <w:szCs w:val="22"/>
              </w:rPr>
              <w:t>Octavo. Periodo subvencionable y plazo de presentación de solicitudes</w:t>
            </w:r>
            <w:r w:rsidRPr="00541A6F">
              <w:rPr>
                <w:rFonts w:ascii="Arial" w:eastAsia="Arial" w:hAnsi="Arial" w:cs="Arial"/>
                <w:color w:val="000000" w:themeColor="text1"/>
                <w:sz w:val="22"/>
                <w:szCs w:val="22"/>
              </w:rPr>
              <w:t>.</w:t>
            </w:r>
          </w:p>
        </w:tc>
      </w:tr>
      <w:tr w:rsidR="007B4B02" w14:paraId="64902722" w14:textId="4DBEC689" w:rsidTr="2E425387">
        <w:tc>
          <w:tcPr>
            <w:tcW w:w="1650" w:type="dxa"/>
          </w:tcPr>
          <w:p w14:paraId="50745A71" w14:textId="77777777" w:rsidR="007B4B02" w:rsidRDefault="007B4B02">
            <w:pPr>
              <w:rPr>
                <w:rFonts w:ascii="Arial" w:hAnsi="Arial"/>
                <w:sz w:val="24"/>
              </w:rPr>
            </w:pPr>
            <w:r>
              <w:rPr>
                <w:rFonts w:ascii="Arial" w:hAnsi="Arial"/>
                <w:sz w:val="24"/>
              </w:rPr>
              <w:t>PUEDEN</w:t>
            </w:r>
          </w:p>
          <w:p w14:paraId="1ABE8E99" w14:textId="77777777" w:rsidR="007B4B02" w:rsidRDefault="007B4B02">
            <w:pPr>
              <w:rPr>
                <w:rFonts w:ascii="Arial" w:hAnsi="Arial"/>
                <w:sz w:val="24"/>
              </w:rPr>
            </w:pPr>
            <w:r>
              <w:rPr>
                <w:rFonts w:ascii="Arial" w:hAnsi="Arial"/>
                <w:sz w:val="24"/>
              </w:rPr>
              <w:t>SOLICITAR</w:t>
            </w:r>
          </w:p>
        </w:tc>
        <w:tc>
          <w:tcPr>
            <w:tcW w:w="7139" w:type="dxa"/>
            <w:gridSpan w:val="2"/>
          </w:tcPr>
          <w:p w14:paraId="1B714C7D" w14:textId="55E50119" w:rsidR="007B6B17" w:rsidRPr="00CE3BE0" w:rsidRDefault="01292EC8" w:rsidP="2E425387">
            <w:pPr>
              <w:rPr>
                <w:rFonts w:ascii="Arial" w:eastAsia="Arial" w:hAnsi="Arial" w:cs="Arial"/>
                <w:color w:val="000000" w:themeColor="text1"/>
                <w:sz w:val="22"/>
                <w:szCs w:val="22"/>
              </w:rPr>
            </w:pPr>
            <w:r w:rsidRPr="2E425387">
              <w:rPr>
                <w:rFonts w:ascii="Arial" w:eastAsia="Arial" w:hAnsi="Arial" w:cs="Arial"/>
                <w:color w:val="000000" w:themeColor="text1"/>
                <w:sz w:val="22"/>
                <w:szCs w:val="22"/>
              </w:rPr>
              <w:t>Las entidades titulares de los Centros Especiales de Empleo, o bien, éstos cuando tuvieren personalidad jurídica propia, cuyos centros de trabajo estén ubicados en la Comunidad Autónoma de la Región de Murcia.</w:t>
            </w:r>
          </w:p>
        </w:tc>
      </w:tr>
      <w:tr w:rsidR="007B4B02" w14:paraId="4DF9E67A" w14:textId="0A355647" w:rsidTr="2E425387">
        <w:tc>
          <w:tcPr>
            <w:tcW w:w="1650" w:type="dxa"/>
          </w:tcPr>
          <w:p w14:paraId="093A2762" w14:textId="77777777" w:rsidR="007B4B02" w:rsidRDefault="007B4B02">
            <w:pPr>
              <w:rPr>
                <w:rFonts w:ascii="Arial" w:hAnsi="Arial"/>
                <w:sz w:val="24"/>
              </w:rPr>
            </w:pPr>
            <w:r>
              <w:rPr>
                <w:rFonts w:ascii="Arial" w:hAnsi="Arial"/>
                <w:sz w:val="24"/>
              </w:rPr>
              <w:t>CUANT</w:t>
            </w:r>
            <w:r w:rsidR="000F57AF">
              <w:rPr>
                <w:rFonts w:ascii="Arial" w:hAnsi="Arial"/>
                <w:sz w:val="24"/>
              </w:rPr>
              <w:t>Í</w:t>
            </w:r>
            <w:r>
              <w:rPr>
                <w:rFonts w:ascii="Arial" w:hAnsi="Arial"/>
                <w:sz w:val="24"/>
              </w:rPr>
              <w:t>A PROYECTOS</w:t>
            </w:r>
          </w:p>
        </w:tc>
        <w:tc>
          <w:tcPr>
            <w:tcW w:w="7139" w:type="dxa"/>
            <w:gridSpan w:val="2"/>
          </w:tcPr>
          <w:p w14:paraId="1705A0E3" w14:textId="5528CE1B" w:rsidR="007B4B02" w:rsidRPr="0033558B" w:rsidRDefault="2055EEE9" w:rsidP="003F6109">
            <w:pPr>
              <w:rPr>
                <w:rFonts w:ascii="Arial" w:eastAsia="Open Sans" w:hAnsi="Arial" w:cs="Arial"/>
                <w:sz w:val="22"/>
                <w:szCs w:val="22"/>
              </w:rPr>
            </w:pPr>
            <w:r w:rsidRPr="2E425387">
              <w:rPr>
                <w:rFonts w:ascii="Arial" w:eastAsia="Open Sans" w:hAnsi="Arial" w:cs="Arial"/>
                <w:sz w:val="22"/>
                <w:szCs w:val="22"/>
              </w:rPr>
              <w:t xml:space="preserve">Ver art. 4 y 5 del presente extracto. </w:t>
            </w:r>
          </w:p>
        </w:tc>
      </w:tr>
      <w:tr w:rsidR="007B4B02" w14:paraId="63B2C709" w14:textId="786CFCA9" w:rsidTr="2E425387">
        <w:tc>
          <w:tcPr>
            <w:tcW w:w="1650" w:type="dxa"/>
          </w:tcPr>
          <w:p w14:paraId="070BB123" w14:textId="77777777" w:rsidR="007B4B02" w:rsidRDefault="007B4B02">
            <w:pPr>
              <w:rPr>
                <w:rFonts w:ascii="Arial" w:hAnsi="Arial"/>
                <w:sz w:val="24"/>
              </w:rPr>
            </w:pPr>
            <w:r>
              <w:rPr>
                <w:rFonts w:ascii="Arial" w:hAnsi="Arial"/>
                <w:sz w:val="24"/>
              </w:rPr>
              <w:t>PROYECTOS SUBVEN -</w:t>
            </w:r>
          </w:p>
          <w:p w14:paraId="669744E2" w14:textId="77777777" w:rsidR="007B4B02" w:rsidRDefault="007B4B02">
            <w:pPr>
              <w:rPr>
                <w:rFonts w:ascii="Arial" w:hAnsi="Arial"/>
                <w:sz w:val="24"/>
              </w:rPr>
            </w:pPr>
            <w:r>
              <w:rPr>
                <w:rFonts w:ascii="Arial" w:hAnsi="Arial"/>
                <w:sz w:val="24"/>
              </w:rPr>
              <w:t>CIONABLES</w:t>
            </w:r>
          </w:p>
        </w:tc>
        <w:tc>
          <w:tcPr>
            <w:tcW w:w="7139" w:type="dxa"/>
            <w:gridSpan w:val="2"/>
          </w:tcPr>
          <w:p w14:paraId="543A82A5" w14:textId="1A93DCC2" w:rsidR="00A3061F" w:rsidRPr="00CE3BE0" w:rsidRDefault="00A3061F" w:rsidP="00541A6F">
            <w:pPr>
              <w:rPr>
                <w:rFonts w:ascii="Arial" w:eastAsia="Arial" w:hAnsi="Arial" w:cs="Arial"/>
                <w:sz w:val="22"/>
                <w:szCs w:val="22"/>
              </w:rPr>
            </w:pPr>
          </w:p>
        </w:tc>
      </w:tr>
      <w:tr w:rsidR="007B4B02" w14:paraId="7E8E0FC4" w14:textId="01BF648D" w:rsidTr="2E425387">
        <w:tc>
          <w:tcPr>
            <w:tcW w:w="1650" w:type="dxa"/>
          </w:tcPr>
          <w:p w14:paraId="5C8A8EF7" w14:textId="77777777" w:rsidR="007B4B02" w:rsidRDefault="007B4B02">
            <w:pPr>
              <w:rPr>
                <w:rFonts w:ascii="Arial" w:hAnsi="Arial"/>
                <w:sz w:val="24"/>
              </w:rPr>
            </w:pPr>
            <w:r>
              <w:rPr>
                <w:rFonts w:ascii="Arial" w:hAnsi="Arial"/>
                <w:sz w:val="24"/>
              </w:rPr>
              <w:t>DOCUMEN-</w:t>
            </w:r>
          </w:p>
          <w:p w14:paraId="4A9B8CBF" w14:textId="77777777" w:rsidR="007B4B02" w:rsidRDefault="007B4B02">
            <w:pPr>
              <w:rPr>
                <w:rFonts w:ascii="Arial" w:hAnsi="Arial"/>
                <w:sz w:val="24"/>
              </w:rPr>
            </w:pPr>
            <w:r>
              <w:rPr>
                <w:rFonts w:ascii="Arial" w:hAnsi="Arial"/>
                <w:sz w:val="24"/>
              </w:rPr>
              <w:t>TACI</w:t>
            </w:r>
            <w:r w:rsidR="000F57AF">
              <w:rPr>
                <w:rFonts w:ascii="Arial" w:hAnsi="Arial"/>
                <w:sz w:val="24"/>
              </w:rPr>
              <w:t>Ó</w:t>
            </w:r>
            <w:r>
              <w:rPr>
                <w:rFonts w:ascii="Arial" w:hAnsi="Arial"/>
                <w:sz w:val="24"/>
              </w:rPr>
              <w:t>N</w:t>
            </w:r>
          </w:p>
        </w:tc>
        <w:tc>
          <w:tcPr>
            <w:tcW w:w="7139" w:type="dxa"/>
            <w:gridSpan w:val="2"/>
          </w:tcPr>
          <w:p w14:paraId="4C734E42" w14:textId="532676A8" w:rsidR="00FB4615" w:rsidRPr="00CE3BE0" w:rsidRDefault="00541A6F" w:rsidP="2E425387">
            <w:pPr>
              <w:rPr>
                <w:rFonts w:ascii="Arial" w:eastAsia="Arial" w:hAnsi="Arial" w:cs="Arial"/>
                <w:sz w:val="22"/>
                <w:szCs w:val="22"/>
              </w:rPr>
            </w:pPr>
            <w:r w:rsidRPr="00541A6F">
              <w:rPr>
                <w:rFonts w:ascii="Arial" w:eastAsia="Arial" w:hAnsi="Arial" w:cs="Arial"/>
                <w:sz w:val="22"/>
                <w:szCs w:val="22"/>
              </w:rPr>
              <w:t xml:space="preserve">Las solicitudes de subvención se formalizarán en el modelo único de instancia o formulario, de uso obligatorio, elaborado para cada modalidad de subvención disponible en la sede electrónica de la </w:t>
            </w:r>
            <w:r w:rsidRPr="00541A6F">
              <w:rPr>
                <w:rFonts w:ascii="Arial" w:eastAsia="Arial" w:hAnsi="Arial" w:cs="Arial"/>
                <w:sz w:val="22"/>
                <w:szCs w:val="22"/>
              </w:rPr>
              <w:lastRenderedPageBreak/>
              <w:t xml:space="preserve">Administración de la Comunidad Autónoma de la Región de Murcia e irán dirigidas a la </w:t>
            </w:r>
            <w:proofErr w:type="gramStart"/>
            <w:r w:rsidRPr="00541A6F">
              <w:rPr>
                <w:rFonts w:ascii="Arial" w:eastAsia="Arial" w:hAnsi="Arial" w:cs="Arial"/>
                <w:sz w:val="22"/>
                <w:szCs w:val="22"/>
              </w:rPr>
              <w:t>Directora General</w:t>
            </w:r>
            <w:proofErr w:type="gramEnd"/>
            <w:r w:rsidRPr="00541A6F">
              <w:rPr>
                <w:rFonts w:ascii="Arial" w:eastAsia="Arial" w:hAnsi="Arial" w:cs="Arial"/>
                <w:sz w:val="22"/>
                <w:szCs w:val="22"/>
              </w:rPr>
              <w:t xml:space="preserve"> del SEF. - Código 1205- Subvenciones para fomento de la contratación indefinida, disponible en la sede electrónica de la Administración de la Comunidad Autónoma de la Región de Murcia, que será accesible a través de la página https://sede.carm.es.</w:t>
            </w:r>
          </w:p>
        </w:tc>
      </w:tr>
      <w:tr w:rsidR="007B4B02" w14:paraId="3D98FBBC" w14:textId="3551432C" w:rsidTr="2E425387">
        <w:tc>
          <w:tcPr>
            <w:tcW w:w="1650" w:type="dxa"/>
          </w:tcPr>
          <w:p w14:paraId="2AFFD195" w14:textId="77777777" w:rsidR="007B4B02" w:rsidRDefault="007B4B02">
            <w:pPr>
              <w:rPr>
                <w:rFonts w:ascii="Arial" w:hAnsi="Arial"/>
                <w:sz w:val="24"/>
              </w:rPr>
            </w:pPr>
            <w:r>
              <w:rPr>
                <w:rFonts w:ascii="Arial" w:hAnsi="Arial"/>
                <w:sz w:val="24"/>
              </w:rPr>
              <w:lastRenderedPageBreak/>
              <w:t>RESOLUCI</w:t>
            </w:r>
            <w:r w:rsidR="000F57AF">
              <w:rPr>
                <w:rFonts w:ascii="Arial" w:hAnsi="Arial"/>
                <w:sz w:val="24"/>
              </w:rPr>
              <w:t>Ó</w:t>
            </w:r>
            <w:r>
              <w:rPr>
                <w:rFonts w:ascii="Arial" w:hAnsi="Arial"/>
                <w:sz w:val="24"/>
              </w:rPr>
              <w:t>N</w:t>
            </w:r>
          </w:p>
        </w:tc>
        <w:tc>
          <w:tcPr>
            <w:tcW w:w="7139" w:type="dxa"/>
            <w:gridSpan w:val="2"/>
          </w:tcPr>
          <w:p w14:paraId="331812E0" w14:textId="1E21896F" w:rsidR="007B4B02" w:rsidRPr="00464286" w:rsidRDefault="00541A6F" w:rsidP="7DE38038">
            <w:pPr>
              <w:rPr>
                <w:rFonts w:ascii="Arial" w:hAnsi="Arial" w:cs="Arial"/>
                <w:sz w:val="22"/>
                <w:szCs w:val="22"/>
              </w:rPr>
            </w:pPr>
            <w:r>
              <w:rPr>
                <w:rFonts w:ascii="Arial" w:hAnsi="Arial" w:cs="Arial"/>
                <w:sz w:val="22"/>
                <w:szCs w:val="22"/>
              </w:rPr>
              <w:t>Ver convocatoria</w:t>
            </w:r>
          </w:p>
        </w:tc>
      </w:tr>
      <w:tr w:rsidR="007B4B02" w14:paraId="59013F50" w14:textId="797D8D2A" w:rsidTr="2E425387">
        <w:tc>
          <w:tcPr>
            <w:tcW w:w="1650" w:type="dxa"/>
          </w:tcPr>
          <w:p w14:paraId="30FE2567" w14:textId="77777777" w:rsidR="007B4B02" w:rsidRDefault="007B4B02">
            <w:pPr>
              <w:rPr>
                <w:rFonts w:ascii="Arial" w:hAnsi="Arial"/>
                <w:sz w:val="24"/>
              </w:rPr>
            </w:pPr>
            <w:r>
              <w:rPr>
                <w:rFonts w:ascii="Arial" w:hAnsi="Arial"/>
                <w:sz w:val="24"/>
              </w:rPr>
              <w:t>PAGO</w:t>
            </w:r>
          </w:p>
        </w:tc>
        <w:tc>
          <w:tcPr>
            <w:tcW w:w="7139" w:type="dxa"/>
            <w:gridSpan w:val="2"/>
          </w:tcPr>
          <w:p w14:paraId="20EDAC8C" w14:textId="5F584309" w:rsidR="00251D21" w:rsidRPr="0035795F" w:rsidRDefault="00541A6F" w:rsidP="7DE38038">
            <w:pPr>
              <w:rPr>
                <w:rFonts w:ascii="Arial" w:hAnsi="Arial" w:cs="Arial"/>
                <w:sz w:val="22"/>
                <w:szCs w:val="22"/>
              </w:rPr>
            </w:pPr>
            <w:r>
              <w:rPr>
                <w:rFonts w:ascii="Arial" w:hAnsi="Arial" w:cs="Arial"/>
                <w:sz w:val="22"/>
                <w:szCs w:val="22"/>
              </w:rPr>
              <w:t>Ver convocatoria</w:t>
            </w:r>
          </w:p>
        </w:tc>
      </w:tr>
      <w:tr w:rsidR="007B4B02" w14:paraId="049FF80F" w14:textId="00B7489B" w:rsidTr="2E425387">
        <w:tc>
          <w:tcPr>
            <w:tcW w:w="1650" w:type="dxa"/>
          </w:tcPr>
          <w:p w14:paraId="1FE6D2B4" w14:textId="77777777" w:rsidR="007B4B02" w:rsidRDefault="007B4B02">
            <w:pPr>
              <w:rPr>
                <w:rFonts w:ascii="Arial" w:hAnsi="Arial"/>
                <w:sz w:val="24"/>
              </w:rPr>
            </w:pPr>
            <w:r>
              <w:rPr>
                <w:rFonts w:ascii="Arial" w:hAnsi="Arial"/>
                <w:sz w:val="24"/>
              </w:rPr>
              <w:t>EJECUCI</w:t>
            </w:r>
            <w:r w:rsidR="000F57AF">
              <w:rPr>
                <w:rFonts w:ascii="Arial" w:hAnsi="Arial"/>
                <w:sz w:val="24"/>
              </w:rPr>
              <w:t>Ó</w:t>
            </w:r>
            <w:r>
              <w:rPr>
                <w:rFonts w:ascii="Arial" w:hAnsi="Arial"/>
                <w:sz w:val="24"/>
              </w:rPr>
              <w:t>N</w:t>
            </w:r>
          </w:p>
        </w:tc>
        <w:tc>
          <w:tcPr>
            <w:tcW w:w="7139" w:type="dxa"/>
            <w:gridSpan w:val="2"/>
          </w:tcPr>
          <w:p w14:paraId="752E19C8" w14:textId="3847803C" w:rsidR="0021561E" w:rsidRPr="0021561E" w:rsidRDefault="00541A6F" w:rsidP="0021561E">
            <w:pPr>
              <w:pStyle w:val="Ttulo4"/>
              <w:rPr>
                <w:rFonts w:cs="Arial"/>
                <w:sz w:val="22"/>
                <w:szCs w:val="22"/>
              </w:rPr>
            </w:pPr>
            <w:r>
              <w:rPr>
                <w:rFonts w:cs="Arial"/>
                <w:sz w:val="22"/>
                <w:szCs w:val="22"/>
              </w:rPr>
              <w:t>Ver convocatoria</w:t>
            </w:r>
          </w:p>
        </w:tc>
      </w:tr>
      <w:tr w:rsidR="007B4B02" w14:paraId="0D3E5302" w14:textId="34A40C8A" w:rsidTr="2E425387">
        <w:tc>
          <w:tcPr>
            <w:tcW w:w="1650" w:type="dxa"/>
          </w:tcPr>
          <w:p w14:paraId="07FC083B" w14:textId="77777777" w:rsidR="007B4B02" w:rsidRDefault="007B4B02">
            <w:pPr>
              <w:rPr>
                <w:rFonts w:ascii="Arial" w:hAnsi="Arial"/>
                <w:sz w:val="24"/>
              </w:rPr>
            </w:pPr>
            <w:r>
              <w:rPr>
                <w:rFonts w:ascii="Arial" w:hAnsi="Arial"/>
                <w:sz w:val="24"/>
              </w:rPr>
              <w:t>FECHA</w:t>
            </w:r>
          </w:p>
          <w:p w14:paraId="6AD47C6C" w14:textId="77777777" w:rsidR="007B4B02" w:rsidRDefault="007B4B02">
            <w:pPr>
              <w:rPr>
                <w:rFonts w:ascii="Arial" w:hAnsi="Arial"/>
                <w:sz w:val="24"/>
              </w:rPr>
            </w:pPr>
            <w:r>
              <w:rPr>
                <w:rFonts w:ascii="Arial" w:hAnsi="Arial"/>
                <w:sz w:val="24"/>
              </w:rPr>
              <w:t>JUSTIFICAR</w:t>
            </w:r>
          </w:p>
        </w:tc>
        <w:tc>
          <w:tcPr>
            <w:tcW w:w="7139" w:type="dxa"/>
            <w:gridSpan w:val="2"/>
          </w:tcPr>
          <w:p w14:paraId="74B635E4" w14:textId="01F1E76A" w:rsidR="007B4B02" w:rsidRPr="00CE3BE0" w:rsidRDefault="00541A6F" w:rsidP="007B6B17">
            <w:pPr>
              <w:rPr>
                <w:rFonts w:ascii="Arial" w:hAnsi="Arial" w:cs="Arial"/>
                <w:sz w:val="22"/>
                <w:szCs w:val="22"/>
              </w:rPr>
            </w:pPr>
            <w:r>
              <w:rPr>
                <w:rFonts w:ascii="Arial" w:hAnsi="Arial" w:cs="Arial"/>
                <w:sz w:val="22"/>
                <w:szCs w:val="22"/>
              </w:rPr>
              <w:t>Ver convocatoria</w:t>
            </w:r>
          </w:p>
        </w:tc>
      </w:tr>
    </w:tbl>
    <w:p w14:paraId="2B032BD9" w14:textId="77777777" w:rsidR="007B4B02" w:rsidRDefault="007B4B02">
      <w:pPr>
        <w:pStyle w:val="Epgrafe"/>
      </w:pPr>
    </w:p>
    <w:sectPr w:rsidR="007B4B02">
      <w:footerReference w:type="even" r:id="rId11"/>
      <w:footerReference w:type="default" r:id="rId12"/>
      <w:pgSz w:w="11907" w:h="16840" w:code="9"/>
      <w:pgMar w:top="1701" w:right="1701" w:bottom="1418"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502D18" w14:textId="77777777" w:rsidR="00F52169" w:rsidRDefault="00F52169">
      <w:r>
        <w:separator/>
      </w:r>
    </w:p>
  </w:endnote>
  <w:endnote w:type="continuationSeparator" w:id="0">
    <w:p w14:paraId="22D2F10F" w14:textId="77777777" w:rsidR="00F52169" w:rsidRDefault="00F52169">
      <w:r>
        <w:continuationSeparator/>
      </w:r>
    </w:p>
  </w:endnote>
  <w:endnote w:type="continuationNotice" w:id="1">
    <w:p w14:paraId="0F29BE51" w14:textId="77777777" w:rsidR="00F52169" w:rsidRDefault="00F5216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B5FF8C" w14:textId="77777777" w:rsidR="007B4B02" w:rsidRDefault="007B4B0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w:t>
    </w:r>
    <w:r>
      <w:rPr>
        <w:rStyle w:val="Nmerodepgina"/>
      </w:rPr>
      <w:fldChar w:fldCharType="end"/>
    </w:r>
  </w:p>
  <w:p w14:paraId="68195DEC" w14:textId="77777777" w:rsidR="007B4B02" w:rsidRDefault="007B4B02">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216506" w14:textId="77777777" w:rsidR="007B4B02" w:rsidRDefault="007B4B0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E55DD0">
      <w:rPr>
        <w:rStyle w:val="Nmerodepgina"/>
        <w:noProof/>
      </w:rPr>
      <w:t>1</w:t>
    </w:r>
    <w:r>
      <w:rPr>
        <w:rStyle w:val="Nmerodepgina"/>
      </w:rPr>
      <w:fldChar w:fldCharType="end"/>
    </w:r>
  </w:p>
  <w:p w14:paraId="622DA458" w14:textId="77777777" w:rsidR="007B4B02" w:rsidRDefault="007B4B02">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B4FDEC" w14:textId="77777777" w:rsidR="00F52169" w:rsidRDefault="00F52169">
      <w:r>
        <w:separator/>
      </w:r>
    </w:p>
  </w:footnote>
  <w:footnote w:type="continuationSeparator" w:id="0">
    <w:p w14:paraId="3D8EC3BC" w14:textId="77777777" w:rsidR="00F52169" w:rsidRDefault="00F52169">
      <w:r>
        <w:continuationSeparator/>
      </w:r>
    </w:p>
  </w:footnote>
  <w:footnote w:type="continuationNotice" w:id="1">
    <w:p w14:paraId="496F7EEE" w14:textId="77777777" w:rsidR="00F52169" w:rsidRDefault="00F5216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A9959A2"/>
    <w:multiLevelType w:val="hybridMultilevel"/>
    <w:tmpl w:val="375E64FC"/>
    <w:lvl w:ilvl="0" w:tplc="7B32BEB8">
      <w:numFmt w:val="bullet"/>
      <w:lvlText w:val="-"/>
      <w:lvlJc w:val="left"/>
      <w:pPr>
        <w:tabs>
          <w:tab w:val="num" w:pos="720"/>
        </w:tabs>
        <w:ind w:left="720"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D57310B"/>
    <w:multiLevelType w:val="multilevel"/>
    <w:tmpl w:val="6BCA9BD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38735DCE"/>
    <w:multiLevelType w:val="multilevel"/>
    <w:tmpl w:val="DED4E74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62D1322A"/>
    <w:multiLevelType w:val="singleLevel"/>
    <w:tmpl w:val="0C0A0007"/>
    <w:lvl w:ilvl="0">
      <w:start w:val="1"/>
      <w:numFmt w:val="bullet"/>
      <w:lvlText w:val=""/>
      <w:lvlJc w:val="left"/>
      <w:pPr>
        <w:tabs>
          <w:tab w:val="num" w:pos="360"/>
        </w:tabs>
        <w:ind w:left="360" w:hanging="360"/>
      </w:pPr>
      <w:rPr>
        <w:rFonts w:ascii="Wingdings" w:hAnsi="Wingdings" w:hint="default"/>
        <w:sz w:val="16"/>
      </w:rPr>
    </w:lvl>
  </w:abstractNum>
  <w:abstractNum w:abstractNumId="4" w15:restartNumberingAfterBreak="0">
    <w:nsid w:val="6B586477"/>
    <w:multiLevelType w:val="multilevel"/>
    <w:tmpl w:val="C63A2C2A"/>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72BA07C0"/>
    <w:multiLevelType w:val="singleLevel"/>
    <w:tmpl w:val="0C0A0007"/>
    <w:lvl w:ilvl="0">
      <w:start w:val="1"/>
      <w:numFmt w:val="bullet"/>
      <w:lvlText w:val=""/>
      <w:lvlJc w:val="left"/>
      <w:pPr>
        <w:tabs>
          <w:tab w:val="num" w:pos="360"/>
        </w:tabs>
        <w:ind w:left="360" w:hanging="360"/>
      </w:pPr>
      <w:rPr>
        <w:rFonts w:ascii="Wingdings" w:hAnsi="Wingdings" w:hint="default"/>
        <w:sz w:val="16"/>
      </w:rPr>
    </w:lvl>
  </w:abstractNum>
  <w:num w:numId="1" w16cid:durableId="394284741">
    <w:abstractNumId w:val="5"/>
  </w:num>
  <w:num w:numId="2" w16cid:durableId="646206346">
    <w:abstractNumId w:val="3"/>
  </w:num>
  <w:num w:numId="3" w16cid:durableId="718868446">
    <w:abstractNumId w:val="0"/>
  </w:num>
  <w:num w:numId="4" w16cid:durableId="1980333247">
    <w:abstractNumId w:val="1"/>
  </w:num>
  <w:num w:numId="5" w16cid:durableId="2131196867">
    <w:abstractNumId w:val="4"/>
  </w:num>
  <w:num w:numId="6" w16cid:durableId="1114711720">
    <w:abstractNumId w:val="4"/>
    <w:lvlOverride w:ilvl="1">
      <w:lvl w:ilvl="1">
        <w:numFmt w:val="bullet"/>
        <w:lvlText w:val=""/>
        <w:lvlJc w:val="left"/>
        <w:pPr>
          <w:tabs>
            <w:tab w:val="num" w:pos="1440"/>
          </w:tabs>
          <w:ind w:left="1440" w:hanging="360"/>
        </w:pPr>
        <w:rPr>
          <w:rFonts w:ascii="Wingdings" w:hAnsi="Wingdings" w:hint="default"/>
          <w:sz w:val="20"/>
        </w:rPr>
      </w:lvl>
    </w:lvlOverride>
  </w:num>
  <w:num w:numId="7" w16cid:durableId="750584867">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722C"/>
    <w:rsid w:val="000017F2"/>
    <w:rsid w:val="00052D03"/>
    <w:rsid w:val="00067D45"/>
    <w:rsid w:val="000F08A9"/>
    <w:rsid w:val="000F57AF"/>
    <w:rsid w:val="00125842"/>
    <w:rsid w:val="00150DCF"/>
    <w:rsid w:val="00164741"/>
    <w:rsid w:val="001677AD"/>
    <w:rsid w:val="001A731A"/>
    <w:rsid w:val="0021561E"/>
    <w:rsid w:val="00237BD7"/>
    <w:rsid w:val="00251D21"/>
    <w:rsid w:val="00266CAD"/>
    <w:rsid w:val="002C2233"/>
    <w:rsid w:val="002F648A"/>
    <w:rsid w:val="0033558B"/>
    <w:rsid w:val="0035795F"/>
    <w:rsid w:val="0038789E"/>
    <w:rsid w:val="00394318"/>
    <w:rsid w:val="003E16B3"/>
    <w:rsid w:val="003F6109"/>
    <w:rsid w:val="00402663"/>
    <w:rsid w:val="00464286"/>
    <w:rsid w:val="0049556E"/>
    <w:rsid w:val="00496AD9"/>
    <w:rsid w:val="004B5A0D"/>
    <w:rsid w:val="004E2BF7"/>
    <w:rsid w:val="00500698"/>
    <w:rsid w:val="00517385"/>
    <w:rsid w:val="00541A6F"/>
    <w:rsid w:val="005C4FB0"/>
    <w:rsid w:val="00671A8E"/>
    <w:rsid w:val="006B23A5"/>
    <w:rsid w:val="006B3AE1"/>
    <w:rsid w:val="0070780A"/>
    <w:rsid w:val="00711042"/>
    <w:rsid w:val="0072570A"/>
    <w:rsid w:val="007451D5"/>
    <w:rsid w:val="00755AD7"/>
    <w:rsid w:val="00772960"/>
    <w:rsid w:val="00775525"/>
    <w:rsid w:val="007A41A7"/>
    <w:rsid w:val="007B2C5D"/>
    <w:rsid w:val="007B4B02"/>
    <w:rsid w:val="007B6B17"/>
    <w:rsid w:val="007E383B"/>
    <w:rsid w:val="00804A53"/>
    <w:rsid w:val="008933EF"/>
    <w:rsid w:val="008B2019"/>
    <w:rsid w:val="008D2564"/>
    <w:rsid w:val="008E1944"/>
    <w:rsid w:val="009074B5"/>
    <w:rsid w:val="0098457B"/>
    <w:rsid w:val="009E7EB1"/>
    <w:rsid w:val="00A3061F"/>
    <w:rsid w:val="00A33E86"/>
    <w:rsid w:val="00A36EC2"/>
    <w:rsid w:val="00A3722C"/>
    <w:rsid w:val="00AF6CAF"/>
    <w:rsid w:val="00B01F9F"/>
    <w:rsid w:val="00B2637A"/>
    <w:rsid w:val="00B377C0"/>
    <w:rsid w:val="00B539EA"/>
    <w:rsid w:val="00B5685E"/>
    <w:rsid w:val="00B85894"/>
    <w:rsid w:val="00BA530D"/>
    <w:rsid w:val="00BA55C2"/>
    <w:rsid w:val="00BA5EE4"/>
    <w:rsid w:val="00BB3E53"/>
    <w:rsid w:val="00BE608F"/>
    <w:rsid w:val="00C12E49"/>
    <w:rsid w:val="00C2492F"/>
    <w:rsid w:val="00C42D3A"/>
    <w:rsid w:val="00C93E04"/>
    <w:rsid w:val="00CB2C10"/>
    <w:rsid w:val="00CC2915"/>
    <w:rsid w:val="00CD16F1"/>
    <w:rsid w:val="00CE3BE0"/>
    <w:rsid w:val="00D02016"/>
    <w:rsid w:val="00D36D2B"/>
    <w:rsid w:val="00D651BF"/>
    <w:rsid w:val="00DC1247"/>
    <w:rsid w:val="00DC1952"/>
    <w:rsid w:val="00E321DD"/>
    <w:rsid w:val="00E55DD0"/>
    <w:rsid w:val="00EC4B4C"/>
    <w:rsid w:val="00EC5029"/>
    <w:rsid w:val="00EF4149"/>
    <w:rsid w:val="00F12942"/>
    <w:rsid w:val="00F43D94"/>
    <w:rsid w:val="00F52169"/>
    <w:rsid w:val="00F54E63"/>
    <w:rsid w:val="00F71616"/>
    <w:rsid w:val="00FA3CCD"/>
    <w:rsid w:val="00FB4615"/>
    <w:rsid w:val="00FF4AE4"/>
    <w:rsid w:val="01292EC8"/>
    <w:rsid w:val="07AE4582"/>
    <w:rsid w:val="0A11EE86"/>
    <w:rsid w:val="0D1410A4"/>
    <w:rsid w:val="0F78AD51"/>
    <w:rsid w:val="101E0F80"/>
    <w:rsid w:val="10935A47"/>
    <w:rsid w:val="11A618BB"/>
    <w:rsid w:val="12D01A2F"/>
    <w:rsid w:val="13CF80CE"/>
    <w:rsid w:val="17181854"/>
    <w:rsid w:val="1745DE6C"/>
    <w:rsid w:val="17FD8F58"/>
    <w:rsid w:val="197CF71C"/>
    <w:rsid w:val="1C2F4DAA"/>
    <w:rsid w:val="1CFA7BFA"/>
    <w:rsid w:val="2055EEE9"/>
    <w:rsid w:val="20E05DB2"/>
    <w:rsid w:val="226CF8E6"/>
    <w:rsid w:val="22C692B8"/>
    <w:rsid w:val="22C8A966"/>
    <w:rsid w:val="24D5DE4D"/>
    <w:rsid w:val="283EAB09"/>
    <w:rsid w:val="288B3418"/>
    <w:rsid w:val="2908C3E0"/>
    <w:rsid w:val="2A97CA91"/>
    <w:rsid w:val="2B03518B"/>
    <w:rsid w:val="2E425387"/>
    <w:rsid w:val="2E7F3DFE"/>
    <w:rsid w:val="3029A870"/>
    <w:rsid w:val="308B1C53"/>
    <w:rsid w:val="30C41E1F"/>
    <w:rsid w:val="3145545C"/>
    <w:rsid w:val="315D056E"/>
    <w:rsid w:val="33125EA0"/>
    <w:rsid w:val="34FF7246"/>
    <w:rsid w:val="3506BE72"/>
    <w:rsid w:val="35E79EFA"/>
    <w:rsid w:val="37D45F24"/>
    <w:rsid w:val="382D6B05"/>
    <w:rsid w:val="3D883F1D"/>
    <w:rsid w:val="3F863FC8"/>
    <w:rsid w:val="402080FD"/>
    <w:rsid w:val="43027C0C"/>
    <w:rsid w:val="437F19E9"/>
    <w:rsid w:val="46448CFB"/>
    <w:rsid w:val="4832E00D"/>
    <w:rsid w:val="485161B7"/>
    <w:rsid w:val="48EDE11B"/>
    <w:rsid w:val="4AA092BA"/>
    <w:rsid w:val="4BC2C87A"/>
    <w:rsid w:val="4C651D3F"/>
    <w:rsid w:val="4CA6F405"/>
    <w:rsid w:val="4E38F7B1"/>
    <w:rsid w:val="4FFD8C88"/>
    <w:rsid w:val="506AD3FA"/>
    <w:rsid w:val="50E005B3"/>
    <w:rsid w:val="54BF161B"/>
    <w:rsid w:val="5580DD4A"/>
    <w:rsid w:val="58BEF2C5"/>
    <w:rsid w:val="592E56C7"/>
    <w:rsid w:val="59C7118F"/>
    <w:rsid w:val="59D8AFEB"/>
    <w:rsid w:val="5D818EFD"/>
    <w:rsid w:val="5E11735D"/>
    <w:rsid w:val="6280DC05"/>
    <w:rsid w:val="628F2DD3"/>
    <w:rsid w:val="64121DC0"/>
    <w:rsid w:val="696ADFA9"/>
    <w:rsid w:val="69911DC8"/>
    <w:rsid w:val="6A751ECB"/>
    <w:rsid w:val="6AD0A744"/>
    <w:rsid w:val="6F022F2C"/>
    <w:rsid w:val="7057FD1A"/>
    <w:rsid w:val="73512B62"/>
    <w:rsid w:val="776F6FA5"/>
    <w:rsid w:val="79233625"/>
    <w:rsid w:val="7BA74B8C"/>
    <w:rsid w:val="7D46F032"/>
    <w:rsid w:val="7DE38038"/>
    <w:rsid w:val="7F29C1BD"/>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7F954D"/>
  <w15:chartTrackingRefBased/>
  <w15:docId w15:val="{1763D5EB-343C-458C-B97F-71B6A41B3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qFormat/>
    <w:pPr>
      <w:keepNext/>
      <w:outlineLvl w:val="0"/>
    </w:pPr>
    <w:rPr>
      <w:rFonts w:ascii="Arial" w:hAnsi="Arial"/>
      <w:b/>
      <w:sz w:val="24"/>
    </w:rPr>
  </w:style>
  <w:style w:type="paragraph" w:styleId="Ttulo2">
    <w:name w:val="heading 2"/>
    <w:basedOn w:val="Normal"/>
    <w:next w:val="Normal"/>
    <w:qFormat/>
    <w:pPr>
      <w:keepNext/>
      <w:jc w:val="right"/>
      <w:outlineLvl w:val="1"/>
    </w:pPr>
    <w:rPr>
      <w:rFonts w:ascii="Arial" w:hAnsi="Arial"/>
      <w:sz w:val="24"/>
    </w:rPr>
  </w:style>
  <w:style w:type="paragraph" w:styleId="Ttulo3">
    <w:name w:val="heading 3"/>
    <w:basedOn w:val="Normal"/>
    <w:next w:val="Normal"/>
    <w:qFormat/>
    <w:pPr>
      <w:keepNext/>
      <w:outlineLvl w:val="2"/>
    </w:pPr>
    <w:rPr>
      <w:rFonts w:ascii="Arial" w:hAnsi="Arial"/>
      <w:b/>
      <w:sz w:val="36"/>
    </w:rPr>
  </w:style>
  <w:style w:type="paragraph" w:styleId="Ttulo4">
    <w:name w:val="heading 4"/>
    <w:basedOn w:val="Normal"/>
    <w:next w:val="Normal"/>
    <w:qFormat/>
    <w:pPr>
      <w:keepNext/>
      <w:outlineLvl w:val="3"/>
    </w:pPr>
    <w:rPr>
      <w:rFonts w:ascii="Arial" w:hAnsi="Arial"/>
      <w:sz w:val="32"/>
    </w:rPr>
  </w:style>
  <w:style w:type="paragraph" w:styleId="Ttulo5">
    <w:name w:val="heading 5"/>
    <w:basedOn w:val="Normal"/>
    <w:next w:val="Normal"/>
    <w:qFormat/>
    <w:pPr>
      <w:keepNext/>
      <w:outlineLvl w:val="4"/>
    </w:pPr>
    <w:rPr>
      <w:rFonts w:ascii="Arial" w:hAnsi="Arial"/>
      <w:sz w:val="24"/>
    </w:rPr>
  </w:style>
  <w:style w:type="paragraph" w:styleId="Ttulo6">
    <w:name w:val="heading 6"/>
    <w:basedOn w:val="Normal"/>
    <w:next w:val="Normal"/>
    <w:qFormat/>
    <w:pPr>
      <w:keepNext/>
      <w:outlineLvl w:val="5"/>
    </w:pPr>
    <w:rPr>
      <w:rFonts w:ascii="Arial" w:hAnsi="Arial"/>
      <w:sz w:val="28"/>
    </w:rPr>
  </w:style>
  <w:style w:type="paragraph" w:styleId="Ttulo7">
    <w:name w:val="heading 7"/>
    <w:basedOn w:val="Normal"/>
    <w:next w:val="Normal"/>
    <w:qFormat/>
    <w:pPr>
      <w:keepNext/>
      <w:outlineLvl w:val="6"/>
    </w:pPr>
    <w:rPr>
      <w:rFonts w:ascii="Arial" w:hAnsi="Arial"/>
      <w:b/>
      <w:sz w:val="28"/>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semiHidden/>
    <w:rPr>
      <w:color w:val="0000FF"/>
      <w:u w:val="single"/>
    </w:rPr>
  </w:style>
  <w:style w:type="paragraph" w:styleId="Textoindependiente">
    <w:name w:val="Body Text"/>
    <w:basedOn w:val="Normal"/>
    <w:semiHidden/>
    <w:rPr>
      <w:rFonts w:ascii="Arial" w:hAnsi="Arial"/>
      <w:b/>
      <w:sz w:val="24"/>
    </w:rPr>
  </w:style>
  <w:style w:type="paragraph" w:styleId="Piedepgina">
    <w:name w:val="footer"/>
    <w:basedOn w:val="Normal"/>
    <w:semiHidden/>
    <w:pPr>
      <w:tabs>
        <w:tab w:val="center" w:pos="4252"/>
        <w:tab w:val="right" w:pos="8504"/>
      </w:tabs>
    </w:pPr>
  </w:style>
  <w:style w:type="character" w:styleId="Nmerodepgina">
    <w:name w:val="page number"/>
    <w:basedOn w:val="Fuentedeprrafopredeter"/>
    <w:semiHidden/>
  </w:style>
  <w:style w:type="character" w:styleId="Hipervnculovisitado">
    <w:name w:val="FollowedHyperlink"/>
    <w:semiHidden/>
    <w:rPr>
      <w:color w:val="800080"/>
      <w:u w:val="single"/>
    </w:rPr>
  </w:style>
  <w:style w:type="paragraph" w:styleId="Textoindependiente2">
    <w:name w:val="Body Text 2"/>
    <w:basedOn w:val="Normal"/>
    <w:semiHidden/>
    <w:rPr>
      <w:rFonts w:ascii="Arial" w:hAnsi="Arial"/>
      <w:sz w:val="24"/>
    </w:rPr>
  </w:style>
  <w:style w:type="paragraph" w:customStyle="1" w:styleId="Epgrafe">
    <w:name w:val="Epígrafe"/>
    <w:basedOn w:val="Normal"/>
    <w:next w:val="Normal"/>
    <w:qFormat/>
    <w:rPr>
      <w:rFonts w:ascii="Arial" w:hAnsi="Arial"/>
      <w:b/>
      <w:sz w:val="24"/>
    </w:rPr>
  </w:style>
  <w:style w:type="paragraph" w:styleId="Textoindependiente3">
    <w:name w:val="Body Text 3"/>
    <w:basedOn w:val="Normal"/>
    <w:semiHidden/>
    <w:rPr>
      <w:rFonts w:ascii="Arial" w:hAnsi="Arial"/>
      <w:b/>
      <w:sz w:val="22"/>
    </w:rPr>
  </w:style>
  <w:style w:type="paragraph" w:styleId="Encabezado">
    <w:name w:val="header"/>
    <w:basedOn w:val="Normal"/>
    <w:link w:val="EncabezadoCar"/>
    <w:uiPriority w:val="99"/>
    <w:semiHidden/>
    <w:unhideWhenUsed/>
    <w:rsid w:val="001677AD"/>
    <w:pPr>
      <w:tabs>
        <w:tab w:val="center" w:pos="4252"/>
        <w:tab w:val="right" w:pos="8504"/>
      </w:tabs>
    </w:pPr>
  </w:style>
  <w:style w:type="character" w:customStyle="1" w:styleId="EncabezadoCar">
    <w:name w:val="Encabezado Car"/>
    <w:basedOn w:val="Fuentedeprrafopredeter"/>
    <w:link w:val="Encabezado"/>
    <w:uiPriority w:val="99"/>
    <w:semiHidden/>
    <w:rsid w:val="001677AD"/>
  </w:style>
  <w:style w:type="paragraph" w:styleId="Prrafodelista">
    <w:name w:val="List Paragraph"/>
    <w:basedOn w:val="Normal"/>
    <w:uiPriority w:val="34"/>
    <w:qFormat/>
    <w:rsid w:val="003943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9002975">
      <w:bodyDiv w:val="1"/>
      <w:marLeft w:val="0"/>
      <w:marRight w:val="0"/>
      <w:marTop w:val="0"/>
      <w:marBottom w:val="0"/>
      <w:divBdr>
        <w:top w:val="none" w:sz="0" w:space="0" w:color="auto"/>
        <w:left w:val="none" w:sz="0" w:space="0" w:color="auto"/>
        <w:bottom w:val="none" w:sz="0" w:space="0" w:color="auto"/>
        <w:right w:val="none" w:sz="0" w:space="0" w:color="auto"/>
      </w:divBdr>
    </w:div>
    <w:div w:id="1540236486">
      <w:bodyDiv w:val="1"/>
      <w:marLeft w:val="0"/>
      <w:marRight w:val="0"/>
      <w:marTop w:val="0"/>
      <w:marBottom w:val="0"/>
      <w:divBdr>
        <w:top w:val="none" w:sz="0" w:space="0" w:color="auto"/>
        <w:left w:val="none" w:sz="0" w:space="0" w:color="auto"/>
        <w:bottom w:val="none" w:sz="0" w:space="0" w:color="auto"/>
        <w:right w:val="none" w:sz="0" w:space="0" w:color="auto"/>
      </w:divBdr>
    </w:div>
    <w:div w:id="1775437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2f56850c-fbbc-4b5d-9d0d-0ae35add0c14" xsi:nil="true"/>
    <lcf76f155ced4ddcb4097134ff3c332f xmlns="433086dc-8c5c-49f1-bcd3-5ca21eb86553">
      <Terms xmlns="http://schemas.microsoft.com/office/infopath/2007/PartnerControls"/>
    </lcf76f155ced4ddcb4097134ff3c332f>
    <SharedWithUsers xmlns="2f56850c-fbbc-4b5d-9d0d-0ae35add0c14">
      <UserInfo>
        <DisplayName>Keila Gálvez Sanchiz</DisplayName>
        <AccountId>25</AccountId>
        <AccountType/>
      </UserInfo>
      <UserInfo>
        <DisplayName>Pepe Marín García</DisplayName>
        <AccountId>123</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C71AD69B85A5C549A93CE4B1E634B080" ma:contentTypeVersion="15" ma:contentTypeDescription="Crear nuevo documento." ma:contentTypeScope="" ma:versionID="9479a0ecc15e9ff7fba1e5a9b6026dd6">
  <xsd:schema xmlns:xsd="http://www.w3.org/2001/XMLSchema" xmlns:xs="http://www.w3.org/2001/XMLSchema" xmlns:p="http://schemas.microsoft.com/office/2006/metadata/properties" xmlns:ns2="433086dc-8c5c-49f1-bcd3-5ca21eb86553" xmlns:ns3="2f56850c-fbbc-4b5d-9d0d-0ae35add0c14" targetNamespace="http://schemas.microsoft.com/office/2006/metadata/properties" ma:root="true" ma:fieldsID="ea7c424dc3b2fa9e6703de11be5139ba" ns2:_="" ns3:_="">
    <xsd:import namespace="433086dc-8c5c-49f1-bcd3-5ca21eb86553"/>
    <xsd:import namespace="2f56850c-fbbc-4b5d-9d0d-0ae35add0c1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3086dc-8c5c-49f1-bcd3-5ca21eb8655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Etiquetas de imagen" ma:readOnly="false" ma:fieldId="{5cf76f15-5ced-4ddc-b409-7134ff3c332f}" ma:taxonomyMulti="true" ma:sspId="8d1fcc60-2979-4538-b0e3-f8334bdb6ae5"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f56850c-fbbc-4b5d-9d0d-0ae35add0c14" elementFormDefault="qualified">
    <xsd:import namespace="http://schemas.microsoft.com/office/2006/documentManagement/types"/>
    <xsd:import namespace="http://schemas.microsoft.com/office/infopath/2007/PartnerControls"/>
    <xsd:element name="SharedWithUsers" ma:index="12"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les de uso compartido" ma:internalName="SharedWithDetails" ma:readOnly="true">
      <xsd:simpleType>
        <xsd:restriction base="dms:Note">
          <xsd:maxLength value="255"/>
        </xsd:restriction>
      </xsd:simpleType>
    </xsd:element>
    <xsd:element name="TaxCatchAll" ma:index="16" nillable="true" ma:displayName="Taxonomy Catch All Column" ma:hidden="true" ma:list="{fc07b4bb-6da3-4400-98f8-cf1021e611d5}" ma:internalName="TaxCatchAll" ma:showField="CatchAllData" ma:web="2f56850c-fbbc-4b5d-9d0d-0ae35add0c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5F456D1-10BB-4C22-87D5-A7D1EB4D37B3}">
  <ds:schemaRefs>
    <ds:schemaRef ds:uri="http://schemas.openxmlformats.org/officeDocument/2006/bibliography"/>
  </ds:schemaRefs>
</ds:datastoreItem>
</file>

<file path=customXml/itemProps2.xml><?xml version="1.0" encoding="utf-8"?>
<ds:datastoreItem xmlns:ds="http://schemas.openxmlformats.org/officeDocument/2006/customXml" ds:itemID="{F95DBF2A-1F8B-424F-907F-D216369144DC}">
  <ds:schemaRefs>
    <ds:schemaRef ds:uri="http://schemas.microsoft.com/office/2006/metadata/properties"/>
    <ds:schemaRef ds:uri="http://schemas.microsoft.com/office/infopath/2007/PartnerControls"/>
    <ds:schemaRef ds:uri="2f56850c-fbbc-4b5d-9d0d-0ae35add0c14"/>
    <ds:schemaRef ds:uri="433086dc-8c5c-49f1-bcd3-5ca21eb86553"/>
  </ds:schemaRefs>
</ds:datastoreItem>
</file>

<file path=customXml/itemProps3.xml><?xml version="1.0" encoding="utf-8"?>
<ds:datastoreItem xmlns:ds="http://schemas.openxmlformats.org/officeDocument/2006/customXml" ds:itemID="{6C0D2215-7B73-449D-8131-A63BB381FF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3086dc-8c5c-49f1-bcd3-5ca21eb86553"/>
    <ds:schemaRef ds:uri="2f56850c-fbbc-4b5d-9d0d-0ae35add0c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CE79FC-C9E3-4332-BBBA-8B694396C5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510</Words>
  <Characters>2806</Characters>
  <Application>Microsoft Office Word</Application>
  <DocSecurity>0</DocSecurity>
  <Lines>23</Lines>
  <Paragraphs>6</Paragraphs>
  <ScaleCrop>false</ScaleCrop>
  <Company>*</Company>
  <LinksUpToDate>false</LinksUpToDate>
  <CharactersWithSpaces>3310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DOCUMENTACION Y GESTION DE RECURSOS</dc:title>
  <dc:subject/>
  <dc:creator>ELENA</dc:creator>
  <cp:keywords/>
  <cp:lastModifiedBy>Pepe Marín García</cp:lastModifiedBy>
  <cp:revision>2</cp:revision>
  <cp:lastPrinted>2003-04-24T10:54:00Z</cp:lastPrinted>
  <dcterms:created xsi:type="dcterms:W3CDTF">2025-03-18T15:20:00Z</dcterms:created>
  <dcterms:modified xsi:type="dcterms:W3CDTF">2025-03-18T15:20:00Z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0x010100C71AD69B85A5C549A93CE4B1E634B080</vt:lpwstr>
  </property>
</Properties>
</file>