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8789"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485"/>
        <w:gridCol w:w="2648"/>
        <w:gridCol w:w="4656"/>
      </w:tblGrid>
      <w:tr w:rsidR="007B4B02" w:rsidTr="0B92B728" w14:paraId="596E4F12" w14:textId="43D5F7B1">
        <w:trPr>
          <w:cantSplit/>
        </w:trPr>
        <w:tc>
          <w:tcPr>
            <w:tcW w:w="4133" w:type="dxa"/>
            <w:gridSpan w:val="2"/>
            <w:shd w:val="clear" w:color="auto" w:fill="FFFFFF" w:themeFill="background1"/>
            <w:tcMar/>
          </w:tcPr>
          <w:p w:rsidR="007B4B02" w:rsidRDefault="007B4B02" w14:paraId="0A29DBD8" w14:textId="77777777">
            <w:pPr>
              <w:spacing w:before="120" w:after="120"/>
              <w:ind w:left="284" w:right="284"/>
              <w:jc w:val="center"/>
              <w:rPr>
                <w:rFonts w:ascii="Arial" w:hAnsi="Arial"/>
                <w:b/>
                <w:sz w:val="24"/>
              </w:rPr>
            </w:pPr>
            <w:r>
              <w:rPr>
                <w:rFonts w:ascii="Arial" w:hAnsi="Arial"/>
                <w:b/>
                <w:sz w:val="24"/>
              </w:rPr>
              <w:t>Informe Convocatoria Subvenciones</w:t>
            </w:r>
          </w:p>
        </w:tc>
        <w:tc>
          <w:tcPr>
            <w:tcW w:w="4656" w:type="dxa"/>
            <w:tcMar/>
          </w:tcPr>
          <w:p w:rsidR="007B4B02" w:rsidRDefault="00427B62" w14:paraId="02E39F73" w14:textId="15289E5F">
            <w:pPr>
              <w:jc w:val="right"/>
              <w:rPr>
                <w:rFonts w:ascii="Arial" w:hAnsi="Arial"/>
                <w:sz w:val="24"/>
              </w:rPr>
            </w:pPr>
            <w:r>
              <w:rPr>
                <w:rFonts w:ascii="Arial" w:hAnsi="Arial"/>
                <w:sz w:val="24"/>
              </w:rPr>
              <w:t>Pepe Marín García</w:t>
            </w:r>
          </w:p>
          <w:p w:rsidR="007B4B02" w:rsidP="7DE38038" w:rsidRDefault="302FC106" w14:paraId="7168B82B" w14:textId="55CC85BA">
            <w:pPr>
              <w:jc w:val="right"/>
              <w:rPr>
                <w:rFonts w:ascii="Arial" w:hAnsi="Arial"/>
                <w:sz w:val="24"/>
                <w:szCs w:val="24"/>
              </w:rPr>
            </w:pPr>
            <w:r w:rsidRPr="330F4AA8">
              <w:rPr>
                <w:rFonts w:ascii="Arial" w:hAnsi="Arial"/>
                <w:sz w:val="24"/>
                <w:szCs w:val="24"/>
              </w:rPr>
              <w:t>24</w:t>
            </w:r>
            <w:r w:rsidRPr="330F4AA8" w:rsidR="00E55DD0">
              <w:rPr>
                <w:rFonts w:ascii="Arial" w:hAnsi="Arial"/>
                <w:sz w:val="24"/>
                <w:szCs w:val="24"/>
              </w:rPr>
              <w:t>/0</w:t>
            </w:r>
            <w:r w:rsidRPr="330F4AA8" w:rsidR="776F6FA5">
              <w:rPr>
                <w:rFonts w:ascii="Arial" w:hAnsi="Arial"/>
                <w:sz w:val="24"/>
                <w:szCs w:val="24"/>
              </w:rPr>
              <w:t>6</w:t>
            </w:r>
            <w:r w:rsidRPr="330F4AA8" w:rsidR="00E55DD0">
              <w:rPr>
                <w:rFonts w:ascii="Arial" w:hAnsi="Arial"/>
                <w:sz w:val="24"/>
                <w:szCs w:val="24"/>
              </w:rPr>
              <w:t>/202</w:t>
            </w:r>
            <w:r w:rsidRPr="330F4AA8" w:rsidR="00B01F9F">
              <w:rPr>
                <w:rFonts w:ascii="Arial" w:hAnsi="Arial"/>
                <w:sz w:val="24"/>
                <w:szCs w:val="24"/>
              </w:rPr>
              <w:t>4</w:t>
            </w:r>
          </w:p>
        </w:tc>
      </w:tr>
      <w:tr w:rsidR="007B4B02" w:rsidTr="0B92B728" w14:paraId="21396F80" w14:textId="1456253D">
        <w:tc>
          <w:tcPr>
            <w:tcW w:w="1485" w:type="dxa"/>
            <w:tcMar/>
          </w:tcPr>
          <w:p w:rsidR="007B4B02" w:rsidRDefault="007B4B02" w14:paraId="77DC4345" w14:textId="77777777">
            <w:pPr>
              <w:rPr>
                <w:rFonts w:ascii="Arial" w:hAnsi="Arial"/>
                <w:sz w:val="24"/>
              </w:rPr>
            </w:pPr>
            <w:r>
              <w:rPr>
                <w:rFonts w:ascii="Arial" w:hAnsi="Arial"/>
                <w:sz w:val="24"/>
              </w:rPr>
              <w:t>ASUNTO</w:t>
            </w:r>
          </w:p>
        </w:tc>
        <w:tc>
          <w:tcPr>
            <w:tcW w:w="7304" w:type="dxa"/>
            <w:gridSpan w:val="2"/>
            <w:tcMar/>
          </w:tcPr>
          <w:p w:rsidRPr="00FD1647" w:rsidR="007B4B02" w:rsidP="0B92B728" w:rsidRDefault="35D633BA" w14:paraId="136DED54" w14:textId="39573C53">
            <w:pPr>
              <w:pStyle w:val="Heading1"/>
              <w:shd w:val="clear" w:color="auto" w:fill="FFFFFF" w:themeFill="background1"/>
              <w:spacing w:before="0" w:beforeAutospacing="off" w:after="0" w:afterAutospacing="off" w:line="240" w:lineRule="auto"/>
              <w:jc w:val="left"/>
              <w:rPr>
                <w:rFonts w:ascii="Arial" w:hAnsi="Arial" w:eastAsia="Arial" w:cs="Arial"/>
                <w:b w:val="0"/>
                <w:bCs w:val="0"/>
                <w:noProof w:val="0"/>
                <w:sz w:val="22"/>
                <w:szCs w:val="22"/>
                <w:lang w:val="es-ES"/>
              </w:rPr>
            </w:pPr>
            <w:r w:rsidRPr="0B92B728" w:rsidR="578A45C4">
              <w:rPr>
                <w:rFonts w:ascii="Arial" w:hAnsi="Arial" w:eastAsia="Arial" w:cs="Arial"/>
                <w:b w:val="0"/>
                <w:bCs w:val="0"/>
                <w:noProof w:val="0"/>
                <w:color w:val="auto"/>
                <w:sz w:val="22"/>
                <w:szCs w:val="22"/>
                <w:lang w:val="es-ES" w:eastAsia="es-ES" w:bidi="ar-SA"/>
              </w:rPr>
              <w:t>Convocatoria de subvenciones a entidades del tercer sector de acción social, para el fomento y la promoción del voluntariado social en la Región de Murcia</w:t>
            </w:r>
          </w:p>
          <w:p w:rsidRPr="00FD1647" w:rsidR="007B4B02" w:rsidP="0B92B728" w:rsidRDefault="35D633BA" w14:paraId="580DB72F" w14:textId="2BC1A6A9">
            <w:pPr>
              <w:pStyle w:val="Normal"/>
            </w:pPr>
          </w:p>
        </w:tc>
      </w:tr>
      <w:tr w:rsidR="007B4B02" w:rsidTr="0B92B728" w14:paraId="300C0C2D" w14:textId="574D2CEE">
        <w:tc>
          <w:tcPr>
            <w:tcW w:w="1485" w:type="dxa"/>
            <w:tcMar/>
          </w:tcPr>
          <w:p w:rsidR="007B4B02" w:rsidRDefault="007B4B02" w14:paraId="33774AC8" w14:textId="77777777">
            <w:pPr>
              <w:rPr>
                <w:rFonts w:ascii="Arial" w:hAnsi="Arial"/>
                <w:sz w:val="24"/>
              </w:rPr>
            </w:pPr>
            <w:r>
              <w:rPr>
                <w:rFonts w:ascii="Arial" w:hAnsi="Arial"/>
                <w:sz w:val="24"/>
              </w:rPr>
              <w:t>INTER</w:t>
            </w:r>
            <w:r w:rsidR="000F57AF">
              <w:rPr>
                <w:rFonts w:ascii="Arial" w:hAnsi="Arial"/>
                <w:sz w:val="24"/>
              </w:rPr>
              <w:t>É</w:t>
            </w:r>
            <w:r>
              <w:rPr>
                <w:rFonts w:ascii="Arial" w:hAnsi="Arial"/>
                <w:sz w:val="24"/>
              </w:rPr>
              <w:t>S</w:t>
            </w:r>
          </w:p>
        </w:tc>
        <w:tc>
          <w:tcPr>
            <w:tcW w:w="7304" w:type="dxa"/>
            <w:gridSpan w:val="2"/>
            <w:tcMar/>
          </w:tcPr>
          <w:p w:rsidR="007B4B02" w:rsidP="007B4B02" w:rsidRDefault="007B4B02" w14:paraId="027CA6DD" w14:textId="77777777">
            <w:pPr>
              <w:numPr>
                <w:ilvl w:val="0"/>
                <w:numId w:val="1"/>
              </w:numPr>
              <w:rPr>
                <w:rFonts w:ascii="Arial" w:hAnsi="Arial"/>
                <w:sz w:val="22"/>
                <w:szCs w:val="22"/>
              </w:rPr>
            </w:pPr>
            <w:r w:rsidRPr="48CF8B04">
              <w:rPr>
                <w:rFonts w:ascii="Arial" w:hAnsi="Arial"/>
                <w:sz w:val="22"/>
                <w:szCs w:val="22"/>
              </w:rPr>
              <w:t>Para Asociaciones en general</w:t>
            </w:r>
          </w:p>
          <w:p w:rsidRPr="00B377C0" w:rsidR="007B4B02" w:rsidP="00B377C0" w:rsidRDefault="007B4B02" w14:paraId="1AB1BF7E" w14:textId="77777777">
            <w:pPr>
              <w:numPr>
                <w:ilvl w:val="0"/>
                <w:numId w:val="2"/>
              </w:numPr>
              <w:rPr>
                <w:rFonts w:ascii="Arial" w:hAnsi="Arial"/>
                <w:sz w:val="22"/>
                <w:szCs w:val="22"/>
              </w:rPr>
            </w:pPr>
            <w:r w:rsidRPr="48CF8B04">
              <w:rPr>
                <w:rFonts w:ascii="Arial" w:hAnsi="Arial"/>
                <w:sz w:val="22"/>
                <w:szCs w:val="22"/>
              </w:rPr>
              <w:t xml:space="preserve">En </w:t>
            </w:r>
            <w:r w:rsidRPr="48CF8B04" w:rsidR="007A41A7">
              <w:rPr>
                <w:rFonts w:ascii="Arial" w:hAnsi="Arial"/>
                <w:sz w:val="22"/>
                <w:szCs w:val="22"/>
              </w:rPr>
              <w:t>Plena Inclusión Murcia</w:t>
            </w:r>
            <w:r w:rsidRPr="48CF8B04">
              <w:rPr>
                <w:rFonts w:ascii="Arial" w:hAnsi="Arial"/>
                <w:sz w:val="22"/>
                <w:szCs w:val="22"/>
              </w:rPr>
              <w:t xml:space="preserve">:  </w:t>
            </w:r>
            <w:r w:rsidRPr="48CF8B04" w:rsidR="00A3722C">
              <w:rPr>
                <w:rFonts w:ascii="Arial" w:hAnsi="Arial"/>
                <w:sz w:val="22"/>
                <w:szCs w:val="22"/>
              </w:rPr>
              <w:t>Dirección Técnica</w:t>
            </w:r>
            <w:r w:rsidRPr="48CF8B04" w:rsidR="00B5685E">
              <w:rPr>
                <w:rFonts w:ascii="Arial" w:hAnsi="Arial"/>
                <w:sz w:val="22"/>
                <w:szCs w:val="22"/>
              </w:rPr>
              <w:t xml:space="preserve"> y </w:t>
            </w:r>
            <w:r w:rsidRPr="48CF8B04" w:rsidR="0038789E">
              <w:rPr>
                <w:rFonts w:ascii="Arial" w:hAnsi="Arial"/>
                <w:sz w:val="22"/>
                <w:szCs w:val="22"/>
              </w:rPr>
              <w:t xml:space="preserve">Equipo </w:t>
            </w:r>
            <w:r w:rsidRPr="48CF8B04" w:rsidR="00B5685E">
              <w:rPr>
                <w:rFonts w:ascii="Arial" w:hAnsi="Arial"/>
                <w:sz w:val="22"/>
                <w:szCs w:val="22"/>
              </w:rPr>
              <w:t>Técnico responsable de área</w:t>
            </w:r>
          </w:p>
        </w:tc>
      </w:tr>
      <w:tr w:rsidR="007B4B02" w:rsidTr="0B92B728" w14:paraId="2D8471EC" w14:textId="74F7E866">
        <w:tc>
          <w:tcPr>
            <w:tcW w:w="1485" w:type="dxa"/>
            <w:tcMar/>
          </w:tcPr>
          <w:p w:rsidR="007B4B02" w:rsidRDefault="007B4B02" w14:paraId="593BF084" w14:textId="77777777">
            <w:pPr>
              <w:rPr>
                <w:rFonts w:ascii="Arial" w:hAnsi="Arial"/>
                <w:sz w:val="24"/>
              </w:rPr>
            </w:pPr>
            <w:r>
              <w:rPr>
                <w:rFonts w:ascii="Arial" w:hAnsi="Arial"/>
                <w:sz w:val="24"/>
              </w:rPr>
              <w:t>EXPOSICI</w:t>
            </w:r>
            <w:r w:rsidR="000F57AF">
              <w:rPr>
                <w:rFonts w:ascii="Arial" w:hAnsi="Arial"/>
                <w:sz w:val="24"/>
              </w:rPr>
              <w:t>Ó</w:t>
            </w:r>
            <w:r>
              <w:rPr>
                <w:rFonts w:ascii="Arial" w:hAnsi="Arial"/>
                <w:sz w:val="24"/>
              </w:rPr>
              <w:t>N DE MOTIVOS</w:t>
            </w:r>
          </w:p>
        </w:tc>
        <w:tc>
          <w:tcPr>
            <w:tcW w:w="7304" w:type="dxa"/>
            <w:gridSpan w:val="2"/>
            <w:tcMar/>
          </w:tcPr>
          <w:p w:rsidR="007B4B02" w:rsidP="0B92B728" w:rsidRDefault="2ED54C75" w14:paraId="18AC2069" w14:textId="08ED9B69">
            <w:pPr>
              <w:shd w:val="clear" w:color="auto" w:fill="FFFFFF" w:themeFill="background1"/>
              <w:spacing w:before="0" w:beforeAutospacing="off" w:after="225" w:afterAutospacing="off" w:line="240" w:lineRule="auto"/>
              <w:jc w:val="both"/>
              <w:rPr>
                <w:rFonts w:ascii="Arial" w:hAnsi="Arial" w:eastAsia="Arial" w:cs="Arial"/>
                <w:b w:val="0"/>
                <w:bCs w:val="0"/>
                <w:noProof w:val="0"/>
                <w:color w:val="auto"/>
                <w:sz w:val="22"/>
                <w:szCs w:val="22"/>
                <w:lang w:val="es-ES" w:eastAsia="es-ES" w:bidi="ar-SA"/>
              </w:rPr>
            </w:pPr>
            <w:r w:rsidRPr="0B92B728" w:rsidR="5747BC4B">
              <w:rPr>
                <w:rFonts w:ascii="Arial" w:hAnsi="Arial" w:eastAsia="Arial" w:cs="Arial"/>
                <w:b w:val="0"/>
                <w:bCs w:val="0"/>
                <w:noProof w:val="0"/>
                <w:color w:val="auto"/>
                <w:sz w:val="22"/>
                <w:szCs w:val="22"/>
                <w:lang w:val="es-ES" w:eastAsia="es-ES" w:bidi="ar-SA"/>
              </w:rPr>
              <w:t>E</w:t>
            </w:r>
            <w:r w:rsidRPr="0B92B728" w:rsidR="5747BC4B">
              <w:rPr>
                <w:rFonts w:ascii="Arial" w:hAnsi="Arial" w:eastAsia="Arial" w:cs="Arial"/>
                <w:b w:val="0"/>
                <w:bCs w:val="0"/>
                <w:noProof w:val="0"/>
                <w:color w:val="auto"/>
                <w:sz w:val="22"/>
                <w:szCs w:val="22"/>
                <w:lang w:val="es-ES" w:eastAsia="es-ES" w:bidi="ar-SA"/>
              </w:rPr>
              <w:t xml:space="preserve">l </w:t>
            </w:r>
            <w:r w:rsidRPr="0B92B728" w:rsidR="5747BC4B">
              <w:rPr>
                <w:rFonts w:ascii="Arial" w:hAnsi="Arial" w:eastAsia="Arial" w:cs="Arial"/>
                <w:b w:val="0"/>
                <w:bCs w:val="0"/>
                <w:noProof w:val="0"/>
                <w:color w:val="auto"/>
                <w:sz w:val="22"/>
                <w:szCs w:val="22"/>
                <w:lang w:val="es-ES" w:eastAsia="es-ES" w:bidi="ar-SA"/>
              </w:rPr>
              <w:t>objeto de la Orden es aprobar la convocatoria de subvenciones, en régimen de concurrencia competitiva, dirigidas a entidades privadas sin ánimo de lucro, para el fomento y la promoción del voluntariado social en la Región de Murcia.</w:t>
            </w:r>
          </w:p>
          <w:p w:rsidR="007B4B02" w:rsidP="0B92B728" w:rsidRDefault="2ED54C75" w14:paraId="2E987666" w14:textId="0E2A7C6F">
            <w:pPr>
              <w:shd w:val="clear" w:color="auto" w:fill="FFFFFF" w:themeFill="background1"/>
              <w:spacing w:before="0" w:beforeAutospacing="off" w:after="225" w:afterAutospacing="off" w:line="240" w:lineRule="auto"/>
              <w:jc w:val="both"/>
              <w:rPr>
                <w:rFonts w:ascii="Arial" w:hAnsi="Arial" w:eastAsia="Arial" w:cs="Arial"/>
                <w:b w:val="0"/>
                <w:bCs w:val="0"/>
                <w:noProof w:val="0"/>
                <w:color w:val="auto"/>
                <w:sz w:val="22"/>
                <w:szCs w:val="22"/>
                <w:lang w:val="es-ES" w:eastAsia="es-ES" w:bidi="ar-SA"/>
              </w:rPr>
            </w:pPr>
            <w:bookmarkStart w:name="_Int_ClVam059" w:id="40321045"/>
            <w:r w:rsidRPr="0B92B728" w:rsidR="5747BC4B">
              <w:rPr>
                <w:rFonts w:ascii="Arial" w:hAnsi="Arial" w:eastAsia="Arial" w:cs="Arial"/>
                <w:b w:val="0"/>
                <w:bCs w:val="0"/>
                <w:noProof w:val="0"/>
                <w:color w:val="auto"/>
                <w:sz w:val="22"/>
                <w:szCs w:val="22"/>
                <w:lang w:val="es-ES" w:eastAsia="es-ES" w:bidi="ar-SA"/>
              </w:rPr>
              <w:t>La finalidad de las subvenciones que se convocan es la financiación de proyectos de voluntariado social enmarcados dentro del ámbito competencial de la Consejería de Política Social, Familias e Igualdad, para el fomento y la promoción del voluntariado social en la Región de Murcia.</w:t>
            </w:r>
            <w:bookmarkEnd w:id="40321045"/>
          </w:p>
          <w:p w:rsidR="007B4B02" w:rsidP="000A4D6E" w:rsidRDefault="2ED54C75" w14:paraId="6B86CD72" w14:textId="2C76CCA9">
            <w:pPr>
              <w:jc w:val="both"/>
              <w:rPr>
                <w:rFonts w:ascii="Arial" w:hAnsi="Arial"/>
                <w:sz w:val="22"/>
                <w:szCs w:val="22"/>
              </w:rPr>
            </w:pPr>
          </w:p>
        </w:tc>
      </w:tr>
      <w:tr w:rsidR="007B4B02" w:rsidTr="0B92B728" w14:paraId="4E3D7707" w14:textId="725D74BF">
        <w:tc>
          <w:tcPr>
            <w:tcW w:w="1485" w:type="dxa"/>
            <w:tcMar/>
          </w:tcPr>
          <w:p w:rsidR="007B4B02" w:rsidRDefault="007B4B02" w14:paraId="4D13269A" w14:textId="77777777">
            <w:pPr>
              <w:rPr>
                <w:rFonts w:ascii="Arial" w:hAnsi="Arial"/>
                <w:sz w:val="24"/>
              </w:rPr>
            </w:pPr>
            <w:r>
              <w:rPr>
                <w:rFonts w:ascii="Arial" w:hAnsi="Arial"/>
                <w:sz w:val="24"/>
              </w:rPr>
              <w:t>FINANCIA</w:t>
            </w:r>
          </w:p>
        </w:tc>
        <w:tc>
          <w:tcPr>
            <w:tcW w:w="7304" w:type="dxa"/>
            <w:gridSpan w:val="2"/>
            <w:tcMar/>
          </w:tcPr>
          <w:p w:rsidR="007B4B02" w:rsidP="662BB57F" w:rsidRDefault="02B5F0EB" w14:paraId="72BCC0CD" w14:textId="4023F2C6">
            <w:pPr>
              <w:rPr>
                <w:rFonts w:ascii="Arial" w:hAnsi="Arial"/>
                <w:sz w:val="22"/>
                <w:szCs w:val="22"/>
              </w:rPr>
            </w:pPr>
            <w:r w:rsidRPr="0B92B728" w:rsidR="02B5F0EB">
              <w:rPr>
                <w:rFonts w:ascii="Arial" w:hAnsi="Arial"/>
                <w:sz w:val="22"/>
                <w:szCs w:val="22"/>
              </w:rPr>
              <w:t xml:space="preserve">Consejería </w:t>
            </w:r>
            <w:r w:rsidRPr="0B92B728" w:rsidR="5A9E6282">
              <w:rPr>
                <w:rFonts w:ascii="Arial" w:hAnsi="Arial"/>
                <w:sz w:val="22"/>
                <w:szCs w:val="22"/>
              </w:rPr>
              <w:t xml:space="preserve">de política social, familias e igualdad. </w:t>
            </w:r>
          </w:p>
        </w:tc>
      </w:tr>
      <w:tr w:rsidR="007B4B02" w:rsidTr="0B92B728" w14:paraId="1BF64469" w14:textId="6EFFAA34">
        <w:tc>
          <w:tcPr>
            <w:tcW w:w="1485" w:type="dxa"/>
            <w:tcMar/>
          </w:tcPr>
          <w:p w:rsidR="007B4B02" w:rsidRDefault="007B4B02" w14:paraId="270C1971" w14:textId="77777777">
            <w:pPr>
              <w:rPr>
                <w:rFonts w:ascii="Arial" w:hAnsi="Arial"/>
                <w:sz w:val="24"/>
              </w:rPr>
            </w:pPr>
            <w:r>
              <w:rPr>
                <w:rFonts w:ascii="Arial" w:hAnsi="Arial"/>
                <w:sz w:val="24"/>
              </w:rPr>
              <w:t>FUENTE</w:t>
            </w:r>
          </w:p>
        </w:tc>
        <w:tc>
          <w:tcPr>
            <w:tcW w:w="7304" w:type="dxa"/>
            <w:gridSpan w:val="2"/>
            <w:tcMar/>
          </w:tcPr>
          <w:p w:rsidR="007B4B02" w:rsidP="7DE38038" w:rsidRDefault="11A618BB" w14:paraId="1638CBFC" w14:textId="7B8414A6">
            <w:pPr>
              <w:rPr>
                <w:rFonts w:ascii="Arial" w:hAnsi="Arial"/>
                <w:sz w:val="22"/>
                <w:szCs w:val="22"/>
              </w:rPr>
            </w:pPr>
            <w:r w:rsidRPr="0B92B728" w:rsidR="11A618BB">
              <w:rPr>
                <w:rFonts w:ascii="Arial" w:hAnsi="Arial"/>
                <w:sz w:val="22"/>
                <w:szCs w:val="22"/>
              </w:rPr>
              <w:t xml:space="preserve">BORM </w:t>
            </w:r>
            <w:r w:rsidRPr="0B92B728" w:rsidR="00CF67E2">
              <w:rPr>
                <w:rFonts w:ascii="Arial" w:hAnsi="Arial"/>
                <w:sz w:val="22"/>
                <w:szCs w:val="22"/>
              </w:rPr>
              <w:t>n</w:t>
            </w:r>
            <w:r w:rsidRPr="0B92B728" w:rsidR="11A618BB">
              <w:rPr>
                <w:rFonts w:ascii="Arial" w:hAnsi="Arial"/>
                <w:sz w:val="22"/>
                <w:szCs w:val="22"/>
              </w:rPr>
              <w:t>º</w:t>
            </w:r>
            <w:r w:rsidRPr="0B92B728" w:rsidR="11A618BB">
              <w:rPr>
                <w:rFonts w:ascii="Arial" w:hAnsi="Arial"/>
                <w:sz w:val="22"/>
                <w:szCs w:val="22"/>
              </w:rPr>
              <w:t xml:space="preserve"> 14</w:t>
            </w:r>
            <w:r w:rsidRPr="0B92B728" w:rsidR="140B9021">
              <w:rPr>
                <w:rFonts w:ascii="Arial" w:hAnsi="Arial"/>
                <w:sz w:val="22"/>
                <w:szCs w:val="22"/>
              </w:rPr>
              <w:t>5</w:t>
            </w:r>
            <w:r w:rsidRPr="0B92B728" w:rsidR="00CF67E2">
              <w:rPr>
                <w:rFonts w:ascii="Arial" w:hAnsi="Arial"/>
                <w:sz w:val="22"/>
                <w:szCs w:val="22"/>
              </w:rPr>
              <w:t xml:space="preserve"> del </w:t>
            </w:r>
            <w:r w:rsidRPr="0B92B728" w:rsidR="09FEF0E2">
              <w:rPr>
                <w:rFonts w:ascii="Arial" w:hAnsi="Arial"/>
                <w:sz w:val="22"/>
                <w:szCs w:val="22"/>
              </w:rPr>
              <w:t>lunes</w:t>
            </w:r>
            <w:r w:rsidRPr="0B92B728" w:rsidR="11A618BB">
              <w:rPr>
                <w:rFonts w:ascii="Arial" w:hAnsi="Arial"/>
                <w:sz w:val="22"/>
                <w:szCs w:val="22"/>
              </w:rPr>
              <w:t xml:space="preserve"> </w:t>
            </w:r>
            <w:r w:rsidRPr="0B92B728" w:rsidR="3D17D831">
              <w:rPr>
                <w:rFonts w:ascii="Arial" w:hAnsi="Arial"/>
                <w:sz w:val="22"/>
                <w:szCs w:val="22"/>
              </w:rPr>
              <w:t>2</w:t>
            </w:r>
            <w:r w:rsidRPr="0B92B728" w:rsidR="0E837342">
              <w:rPr>
                <w:rFonts w:ascii="Arial" w:hAnsi="Arial"/>
                <w:sz w:val="22"/>
                <w:szCs w:val="22"/>
              </w:rPr>
              <w:t>4</w:t>
            </w:r>
            <w:r w:rsidRPr="0B92B728" w:rsidR="11A618BB">
              <w:rPr>
                <w:rFonts w:ascii="Arial" w:hAnsi="Arial"/>
                <w:sz w:val="22"/>
                <w:szCs w:val="22"/>
              </w:rPr>
              <w:t xml:space="preserve"> junio de 2024</w:t>
            </w:r>
          </w:p>
        </w:tc>
      </w:tr>
      <w:tr w:rsidR="007B4B02" w:rsidTr="0B92B728" w14:paraId="045F20A7" w14:textId="689ACC13">
        <w:tc>
          <w:tcPr>
            <w:tcW w:w="1485" w:type="dxa"/>
            <w:tcMar/>
          </w:tcPr>
          <w:p w:rsidR="007B4B02" w:rsidRDefault="007B4B02" w14:paraId="51AB3D05" w14:textId="77777777">
            <w:pPr>
              <w:rPr>
                <w:rFonts w:ascii="Arial" w:hAnsi="Arial"/>
                <w:sz w:val="24"/>
              </w:rPr>
            </w:pPr>
            <w:r>
              <w:rPr>
                <w:rFonts w:ascii="Arial" w:hAnsi="Arial"/>
                <w:sz w:val="24"/>
              </w:rPr>
              <w:t>PLAZO</w:t>
            </w:r>
          </w:p>
        </w:tc>
        <w:tc>
          <w:tcPr>
            <w:tcW w:w="7304" w:type="dxa"/>
            <w:gridSpan w:val="2"/>
            <w:tcMar/>
          </w:tcPr>
          <w:p w:rsidR="007B4B02" w:rsidP="7DE38038" w:rsidRDefault="401D8C9D" w14:paraId="3150D098" w14:textId="3A5BC40B">
            <w:pPr>
              <w:pStyle w:val="Heading7"/>
              <w:rPr>
                <w:sz w:val="40"/>
                <w:szCs w:val="40"/>
              </w:rPr>
            </w:pPr>
            <w:r w:rsidRPr="0B92B728" w:rsidR="401D8C9D">
              <w:rPr>
                <w:sz w:val="40"/>
                <w:szCs w:val="40"/>
              </w:rPr>
              <w:t xml:space="preserve">Hasta </w:t>
            </w:r>
            <w:r w:rsidRPr="0B92B728" w:rsidR="003B338B">
              <w:rPr>
                <w:sz w:val="40"/>
                <w:szCs w:val="40"/>
              </w:rPr>
              <w:t xml:space="preserve">el </w:t>
            </w:r>
            <w:r w:rsidRPr="0B92B728" w:rsidR="31F044CE">
              <w:rPr>
                <w:sz w:val="40"/>
                <w:szCs w:val="40"/>
              </w:rPr>
              <w:t>martes</w:t>
            </w:r>
            <w:r w:rsidRPr="0B92B728" w:rsidR="002E7A7D">
              <w:rPr>
                <w:sz w:val="40"/>
                <w:szCs w:val="40"/>
              </w:rPr>
              <w:t xml:space="preserve"> </w:t>
            </w:r>
            <w:r w:rsidRPr="0B92B728" w:rsidR="424D8133">
              <w:rPr>
                <w:sz w:val="40"/>
                <w:szCs w:val="40"/>
              </w:rPr>
              <w:t>23</w:t>
            </w:r>
            <w:r w:rsidRPr="0B92B728" w:rsidR="6CA4C484">
              <w:rPr>
                <w:sz w:val="40"/>
                <w:szCs w:val="40"/>
              </w:rPr>
              <w:t xml:space="preserve"> </w:t>
            </w:r>
            <w:r w:rsidRPr="0B92B728" w:rsidR="002E7A7D">
              <w:rPr>
                <w:sz w:val="40"/>
                <w:szCs w:val="40"/>
              </w:rPr>
              <w:t xml:space="preserve">de </w:t>
            </w:r>
            <w:r w:rsidRPr="0B92B728" w:rsidR="401D8C9D">
              <w:rPr>
                <w:sz w:val="40"/>
                <w:szCs w:val="40"/>
              </w:rPr>
              <w:t>julio 2024</w:t>
            </w:r>
          </w:p>
        </w:tc>
      </w:tr>
      <w:tr w:rsidR="007B4B02" w:rsidTr="0B92B728" w14:paraId="64902722" w14:textId="4DBEC689">
        <w:tc>
          <w:tcPr>
            <w:tcW w:w="1485" w:type="dxa"/>
            <w:tcMar/>
          </w:tcPr>
          <w:p w:rsidR="007B4B02" w:rsidRDefault="007B4B02" w14:paraId="50745A71" w14:textId="77777777">
            <w:pPr>
              <w:rPr>
                <w:rFonts w:ascii="Arial" w:hAnsi="Arial"/>
                <w:sz w:val="24"/>
              </w:rPr>
            </w:pPr>
            <w:r>
              <w:rPr>
                <w:rFonts w:ascii="Arial" w:hAnsi="Arial"/>
                <w:sz w:val="24"/>
              </w:rPr>
              <w:t>PUEDEN</w:t>
            </w:r>
          </w:p>
          <w:p w:rsidR="007B4B02" w:rsidRDefault="007B4B02" w14:paraId="1ABE8E99" w14:textId="77777777">
            <w:pPr>
              <w:rPr>
                <w:rFonts w:ascii="Arial" w:hAnsi="Arial"/>
                <w:sz w:val="24"/>
              </w:rPr>
            </w:pPr>
            <w:r>
              <w:rPr>
                <w:rFonts w:ascii="Arial" w:hAnsi="Arial"/>
                <w:sz w:val="24"/>
              </w:rPr>
              <w:t>SOLICITAR</w:t>
            </w:r>
          </w:p>
        </w:tc>
        <w:tc>
          <w:tcPr>
            <w:tcW w:w="7304" w:type="dxa"/>
            <w:gridSpan w:val="2"/>
            <w:tcMar/>
          </w:tcPr>
          <w:p w:rsidR="007B6B17" w:rsidP="0B92B728" w:rsidRDefault="43A31406" w14:paraId="1B714C7D" w14:textId="462C731E">
            <w:pPr>
              <w:pStyle w:val="Normal"/>
              <w:jc w:val="both"/>
              <w:rPr>
                <w:rFonts w:ascii="Arial" w:hAnsi="Arial" w:eastAsia="Arial" w:cs="Arial"/>
                <w:b w:val="0"/>
                <w:bCs w:val="0"/>
                <w:color w:val="auto"/>
                <w:sz w:val="22"/>
                <w:szCs w:val="22"/>
                <w:lang w:eastAsia="es-ES" w:bidi="ar-SA"/>
              </w:rPr>
            </w:pPr>
            <w:r w:rsidRPr="0B92B728" w:rsidR="768988D1">
              <w:rPr>
                <w:rFonts w:ascii="Arial" w:hAnsi="Arial" w:eastAsia="Arial" w:cs="Arial"/>
                <w:b w:val="0"/>
                <w:bCs w:val="0"/>
                <w:noProof w:val="0"/>
                <w:color w:val="auto"/>
                <w:sz w:val="22"/>
                <w:szCs w:val="22"/>
                <w:lang w:val="es-ES" w:eastAsia="es-ES" w:bidi="ar-SA"/>
              </w:rPr>
              <w:t xml:space="preserve">Podrán ser beneficiarias de estas subvenciones las entidades privadas sin ánimo de lucro, que tengan su domicilio social, o bien una delegación permanente, en la Región de Murcia y desarrollen programas y/o proyectos de voluntariado social dentro del ámbito territorial de la </w:t>
            </w:r>
            <w:r w:rsidRPr="0B92B728" w:rsidR="768988D1">
              <w:rPr>
                <w:rFonts w:ascii="Arial" w:hAnsi="Arial" w:eastAsia="Arial" w:cs="Arial"/>
                <w:b w:val="0"/>
                <w:bCs w:val="0"/>
                <w:noProof w:val="0"/>
                <w:color w:val="auto"/>
                <w:sz w:val="22"/>
                <w:szCs w:val="22"/>
                <w:lang w:val="es-ES" w:eastAsia="es-ES" w:bidi="ar-SA"/>
              </w:rPr>
              <w:t>misma.</w:t>
            </w:r>
          </w:p>
        </w:tc>
      </w:tr>
      <w:tr w:rsidR="007B4B02" w:rsidTr="0B92B728" w14:paraId="4DF9E67A" w14:textId="0A355647">
        <w:tc>
          <w:tcPr>
            <w:tcW w:w="1485" w:type="dxa"/>
            <w:tcMar/>
          </w:tcPr>
          <w:p w:rsidR="007B4B02" w:rsidRDefault="007B4B02" w14:paraId="093A2762" w14:textId="77777777">
            <w:pPr>
              <w:rPr>
                <w:rFonts w:ascii="Arial" w:hAnsi="Arial"/>
                <w:sz w:val="24"/>
              </w:rPr>
            </w:pPr>
            <w:r>
              <w:rPr>
                <w:rFonts w:ascii="Arial" w:hAnsi="Arial"/>
                <w:sz w:val="24"/>
              </w:rPr>
              <w:t>CUANT</w:t>
            </w:r>
            <w:r w:rsidR="000F57AF">
              <w:rPr>
                <w:rFonts w:ascii="Arial" w:hAnsi="Arial"/>
                <w:sz w:val="24"/>
              </w:rPr>
              <w:t>Í</w:t>
            </w:r>
            <w:r>
              <w:rPr>
                <w:rFonts w:ascii="Arial" w:hAnsi="Arial"/>
                <w:sz w:val="24"/>
              </w:rPr>
              <w:t>A PROYECTOS</w:t>
            </w:r>
          </w:p>
        </w:tc>
        <w:tc>
          <w:tcPr>
            <w:tcW w:w="7304" w:type="dxa"/>
            <w:gridSpan w:val="2"/>
            <w:tcMar/>
          </w:tcPr>
          <w:p w:rsidRPr="00FB4615" w:rsidR="007B4B02" w:rsidP="0B92B728" w:rsidRDefault="2314B24B" w14:paraId="4674AD92" w14:textId="6709B7E6">
            <w:pPr>
              <w:shd w:val="clear" w:color="auto" w:fill="FFFFFF" w:themeFill="background1"/>
              <w:spacing w:before="0" w:beforeAutospacing="off" w:after="225" w:afterAutospacing="off" w:line="240" w:lineRule="auto"/>
              <w:jc w:val="both"/>
              <w:rPr>
                <w:rFonts w:ascii="Arial" w:hAnsi="Arial" w:eastAsia="Arial" w:cs="Arial"/>
                <w:b w:val="0"/>
                <w:bCs w:val="0"/>
                <w:noProof w:val="0"/>
                <w:color w:val="auto"/>
                <w:sz w:val="22"/>
                <w:szCs w:val="22"/>
                <w:lang w:val="es-ES" w:eastAsia="es-ES" w:bidi="ar-SA"/>
              </w:rPr>
            </w:pPr>
            <w:r w:rsidRPr="0B92B728" w:rsidR="76D7F593">
              <w:rPr>
                <w:rFonts w:ascii="Arial" w:hAnsi="Arial" w:eastAsia="Arial" w:cs="Arial"/>
                <w:b w:val="0"/>
                <w:bCs w:val="0"/>
                <w:noProof w:val="0"/>
                <w:color w:val="auto"/>
                <w:sz w:val="22"/>
                <w:szCs w:val="22"/>
                <w:lang w:val="es-ES" w:eastAsia="es-ES" w:bidi="ar-SA"/>
              </w:rPr>
              <w:t>Estas subvenciones se concederán con cargo a la consignación establecida en la partida presupuestaria 18.04.00.313J.481.12 “Voluntariado Social”, número de proyecto 46135 “A ESFL actuaciones para la promoción del voluntariado”, por una cuantía total máxima de 200.000,00 euros, de los Presupuestos Generales de la Comunidad Autónoma de la Región de Murcia para el ejercicio 2024, aprobados Ley 4/2023, de 28 de diciembre, y distribuyéndose en función de la naturaleza de los proyectos propuestos para su concesión.</w:t>
            </w:r>
          </w:p>
          <w:p w:rsidRPr="00FB4615" w:rsidR="007B4B02" w:rsidP="0B92B728" w:rsidRDefault="2314B24B" w14:paraId="02FBAB6A" w14:textId="0453B675">
            <w:pPr>
              <w:shd w:val="clear" w:color="auto" w:fill="FFFFFF" w:themeFill="background1"/>
              <w:spacing w:before="0" w:beforeAutospacing="off" w:after="225" w:afterAutospacing="off" w:line="240" w:lineRule="auto"/>
              <w:jc w:val="both"/>
              <w:rPr>
                <w:rFonts w:ascii="Arial" w:hAnsi="Arial" w:eastAsia="Arial" w:cs="Arial"/>
                <w:b w:val="0"/>
                <w:bCs w:val="0"/>
                <w:noProof w:val="0"/>
                <w:color w:val="auto"/>
                <w:sz w:val="22"/>
                <w:szCs w:val="22"/>
                <w:lang w:val="es-ES" w:eastAsia="es-ES" w:bidi="ar-SA"/>
              </w:rPr>
            </w:pPr>
            <w:bookmarkStart w:name="_Int_LcXTKInA" w:id="71467181"/>
            <w:r w:rsidRPr="0B92B728" w:rsidR="76D7F593">
              <w:rPr>
                <w:rFonts w:ascii="Arial" w:hAnsi="Arial" w:eastAsia="Arial" w:cs="Arial"/>
                <w:b w:val="0"/>
                <w:bCs w:val="0"/>
                <w:noProof w:val="0"/>
                <w:color w:val="auto"/>
                <w:sz w:val="22"/>
                <w:szCs w:val="22"/>
                <w:lang w:val="es-ES" w:eastAsia="es-ES" w:bidi="ar-SA"/>
              </w:rPr>
              <w:t>Las subvenciones que se otorguen serán concedidas hasta el límite de la consignación presupuestaria definitiva existente, siempre y cuando se cumplan los requisitos legales establecidos en la legislación aplicable, en las bases reguladoras y de acuerdo con los principios de publicidad, concurrencia y objetividad.</w:t>
            </w:r>
            <w:bookmarkEnd w:id="71467181"/>
          </w:p>
          <w:p w:rsidRPr="00FB4615" w:rsidR="007B4B02" w:rsidP="0B92B728" w:rsidRDefault="2314B24B" w14:paraId="1705A0E3" w14:textId="2B38BD1D">
            <w:pPr>
              <w:shd w:val="clear" w:color="auto" w:fill="FFFFFF" w:themeFill="background1"/>
              <w:jc w:val="both"/>
              <w:rPr>
                <w:rFonts w:ascii="Arial" w:hAnsi="Arial" w:eastAsia="Arial" w:cs="Arial"/>
                <w:b w:val="0"/>
                <w:bCs w:val="0"/>
                <w:color w:val="auto"/>
                <w:sz w:val="22"/>
                <w:szCs w:val="22"/>
                <w:lang w:eastAsia="es-ES" w:bidi="ar-SA"/>
              </w:rPr>
            </w:pPr>
          </w:p>
        </w:tc>
      </w:tr>
      <w:tr w:rsidR="007B4B02" w:rsidTr="0B92B728" w14:paraId="63B2C709" w14:textId="786CFCA9">
        <w:trPr>
          <w:trHeight w:val="2342"/>
        </w:trPr>
        <w:tc>
          <w:tcPr>
            <w:tcW w:w="1485" w:type="dxa"/>
            <w:tcMar/>
          </w:tcPr>
          <w:p w:rsidR="007B4B02" w:rsidP="0B92B728" w:rsidRDefault="007B4B02" w14:paraId="070BB123" w14:textId="77777777">
            <w:pPr>
              <w:rPr>
                <w:rFonts w:ascii="Arial" w:hAnsi="Arial"/>
                <w:sz w:val="22"/>
                <w:szCs w:val="22"/>
              </w:rPr>
            </w:pPr>
            <w:r w:rsidRPr="0B92B728" w:rsidR="007B4B02">
              <w:rPr>
                <w:rFonts w:ascii="Arial" w:hAnsi="Arial"/>
                <w:sz w:val="22"/>
                <w:szCs w:val="22"/>
              </w:rPr>
              <w:t>PROYECTOS SUBVEN -</w:t>
            </w:r>
          </w:p>
          <w:p w:rsidR="007B4B02" w:rsidP="0B92B728" w:rsidRDefault="007B4B02" w14:paraId="669744E2" w14:textId="77777777">
            <w:pPr>
              <w:rPr>
                <w:rFonts w:ascii="Arial" w:hAnsi="Arial"/>
                <w:sz w:val="22"/>
                <w:szCs w:val="22"/>
              </w:rPr>
            </w:pPr>
            <w:r w:rsidRPr="0B92B728" w:rsidR="007B4B02">
              <w:rPr>
                <w:rFonts w:ascii="Arial" w:hAnsi="Arial"/>
                <w:sz w:val="22"/>
                <w:szCs w:val="22"/>
              </w:rPr>
              <w:t>CIONABLES</w:t>
            </w:r>
          </w:p>
        </w:tc>
        <w:tc>
          <w:tcPr>
            <w:tcW w:w="7304" w:type="dxa"/>
            <w:gridSpan w:val="2"/>
            <w:tcMar/>
          </w:tcPr>
          <w:p w:rsidRPr="0067711D" w:rsidR="00A3061F" w:rsidP="0B92B728" w:rsidRDefault="168E3B67" w14:paraId="543A82A5" w14:textId="239010D8">
            <w:pPr>
              <w:pStyle w:val="Normal"/>
              <w:shd w:val="clear" w:color="auto" w:fill="FFFFFF" w:themeFill="background1"/>
              <w:jc w:val="both"/>
              <w:rPr>
                <w:rFonts w:ascii="Arial" w:hAnsi="Arial"/>
                <w:sz w:val="22"/>
                <w:szCs w:val="22"/>
              </w:rPr>
            </w:pPr>
            <w:r w:rsidRPr="0B92B728" w:rsidR="6BDF1635">
              <w:rPr>
                <w:rFonts w:ascii="Arial" w:hAnsi="Arial" w:eastAsia="Arial" w:cs="Arial"/>
                <w:noProof w:val="0"/>
                <w:sz w:val="22"/>
                <w:szCs w:val="22"/>
                <w:lang w:val="es-ES"/>
              </w:rPr>
              <w:t>Proyectos de voluntariado social enmarcados dentro del ámbito competencial de la Consejería de Política Social, Familias e Igualdad, para el fomento y la promoción del voluntariado social en la Región de Murcia.</w:t>
            </w:r>
          </w:p>
        </w:tc>
      </w:tr>
      <w:tr w:rsidR="007B4B02" w:rsidTr="0B92B728" w14:paraId="7E8E0FC4" w14:textId="01BF648D">
        <w:tc>
          <w:tcPr>
            <w:tcW w:w="1485" w:type="dxa"/>
            <w:tcMar/>
          </w:tcPr>
          <w:p w:rsidR="007B4B02" w:rsidRDefault="007B4B02" w14:paraId="5C8A8EF7" w14:textId="77777777">
            <w:pPr>
              <w:rPr>
                <w:rFonts w:ascii="Arial" w:hAnsi="Arial"/>
                <w:sz w:val="24"/>
              </w:rPr>
            </w:pPr>
            <w:r>
              <w:rPr>
                <w:rFonts w:ascii="Arial" w:hAnsi="Arial"/>
                <w:sz w:val="24"/>
              </w:rPr>
              <w:t>DOCUMEN-</w:t>
            </w:r>
          </w:p>
          <w:p w:rsidR="007B4B02" w:rsidRDefault="007B4B02" w14:paraId="4A9B8CBF" w14:textId="77777777">
            <w:pPr>
              <w:rPr>
                <w:rFonts w:ascii="Arial" w:hAnsi="Arial"/>
                <w:sz w:val="24"/>
              </w:rPr>
            </w:pPr>
            <w:r>
              <w:rPr>
                <w:rFonts w:ascii="Arial" w:hAnsi="Arial"/>
                <w:sz w:val="24"/>
              </w:rPr>
              <w:t>TACI</w:t>
            </w:r>
            <w:r w:rsidR="000F57AF">
              <w:rPr>
                <w:rFonts w:ascii="Arial" w:hAnsi="Arial"/>
                <w:sz w:val="24"/>
              </w:rPr>
              <w:t>Ó</w:t>
            </w:r>
            <w:r>
              <w:rPr>
                <w:rFonts w:ascii="Arial" w:hAnsi="Arial"/>
                <w:sz w:val="24"/>
              </w:rPr>
              <w:t>N</w:t>
            </w:r>
          </w:p>
        </w:tc>
        <w:tc>
          <w:tcPr>
            <w:tcW w:w="7304" w:type="dxa"/>
            <w:gridSpan w:val="2"/>
            <w:tcMar/>
          </w:tcPr>
          <w:p w:rsidRPr="00FB4615" w:rsidR="00FB4615" w:rsidP="0B92B728" w:rsidRDefault="4144AB3A" w14:paraId="4C734E42" w14:textId="791060C8">
            <w:pPr>
              <w:pStyle w:val="Normal"/>
            </w:pPr>
            <w:r w:rsidRPr="0B92B728" w:rsidR="4AECF84A">
              <w:rPr>
                <w:rFonts w:ascii="Arial" w:hAnsi="Arial" w:eastAsia="Arial" w:cs="Arial"/>
                <w:noProof w:val="0"/>
                <w:sz w:val="22"/>
                <w:szCs w:val="22"/>
                <w:lang w:val="es-ES"/>
              </w:rPr>
              <w:t xml:space="preserve">Artículo 8. </w:t>
            </w:r>
            <w:r w:rsidRPr="0B92B728" w:rsidR="4AECF84A">
              <w:rPr>
                <w:rFonts w:ascii="Arial" w:hAnsi="Arial" w:eastAsia="Arial" w:cs="Arial"/>
                <w:noProof w:val="0"/>
                <w:sz w:val="22"/>
                <w:szCs w:val="22"/>
                <w:lang w:val="es-ES"/>
              </w:rPr>
              <w:t>Documentación a presentar</w:t>
            </w:r>
            <w:r w:rsidRPr="0B92B728" w:rsidR="4AECF84A">
              <w:rPr>
                <w:rFonts w:ascii="Arial" w:hAnsi="Arial" w:eastAsia="Arial" w:cs="Arial"/>
                <w:noProof w:val="0"/>
                <w:sz w:val="22"/>
                <w:szCs w:val="22"/>
                <w:lang w:val="es-ES"/>
              </w:rPr>
              <w:t xml:space="preserve"> junto a la solicitud. Orden de la Consejera de Política Social, Familias e Igualdad, por la que se aprueba la convocatoria de subvenciones a entidades del Tercer Sector de Acción Social, para el fomento y la promoción del voluntariado social en la Región de Murcia. Año 2024.</w:t>
            </w:r>
          </w:p>
        </w:tc>
      </w:tr>
      <w:tr w:rsidR="007B4B02" w:rsidTr="0B92B728" w14:paraId="3D98FBBC" w14:textId="3551432C">
        <w:tc>
          <w:tcPr>
            <w:tcW w:w="1485" w:type="dxa"/>
            <w:tcMar/>
          </w:tcPr>
          <w:p w:rsidR="007B4B02" w:rsidRDefault="007B4B02" w14:paraId="2AFFD195" w14:textId="77777777">
            <w:pPr>
              <w:rPr>
                <w:rFonts w:ascii="Arial" w:hAnsi="Arial"/>
                <w:sz w:val="24"/>
              </w:rPr>
            </w:pPr>
            <w:r>
              <w:rPr>
                <w:rFonts w:ascii="Arial" w:hAnsi="Arial"/>
                <w:sz w:val="24"/>
              </w:rPr>
              <w:t>RESOLUCI</w:t>
            </w:r>
            <w:r w:rsidR="000F57AF">
              <w:rPr>
                <w:rFonts w:ascii="Arial" w:hAnsi="Arial"/>
                <w:sz w:val="24"/>
              </w:rPr>
              <w:t>Ó</w:t>
            </w:r>
            <w:r>
              <w:rPr>
                <w:rFonts w:ascii="Arial" w:hAnsi="Arial"/>
                <w:sz w:val="24"/>
              </w:rPr>
              <w:t>N</w:t>
            </w:r>
          </w:p>
        </w:tc>
        <w:tc>
          <w:tcPr>
            <w:tcW w:w="7304" w:type="dxa"/>
            <w:gridSpan w:val="2"/>
            <w:tcMar/>
          </w:tcPr>
          <w:p w:rsidRPr="00FB4615" w:rsidR="007B4B02" w:rsidP="00A3613B" w:rsidRDefault="00CF67E2" w14:paraId="331812E0" w14:textId="7C0B9636">
            <w:pPr>
              <w:ind w:hanging="6"/>
              <w:jc w:val="both"/>
              <w:rPr>
                <w:rFonts w:ascii="Arial" w:hAnsi="Arial"/>
                <w:sz w:val="22"/>
                <w:szCs w:val="22"/>
              </w:rPr>
            </w:pPr>
            <w:r w:rsidRPr="662BB57F">
              <w:rPr>
                <w:rFonts w:ascii="Arial" w:hAnsi="Arial"/>
                <w:sz w:val="22"/>
                <w:szCs w:val="22"/>
              </w:rPr>
              <w:t>3 meses</w:t>
            </w:r>
          </w:p>
        </w:tc>
      </w:tr>
      <w:tr w:rsidR="007B4B02" w:rsidTr="0B92B728" w14:paraId="59013F50" w14:textId="797D8D2A">
        <w:tc>
          <w:tcPr>
            <w:tcW w:w="1485" w:type="dxa"/>
            <w:tcMar/>
          </w:tcPr>
          <w:p w:rsidR="007B4B02" w:rsidRDefault="007B4B02" w14:paraId="30FE2567" w14:textId="77777777">
            <w:pPr>
              <w:rPr>
                <w:rFonts w:ascii="Arial" w:hAnsi="Arial"/>
                <w:sz w:val="24"/>
              </w:rPr>
            </w:pPr>
            <w:r>
              <w:rPr>
                <w:rFonts w:ascii="Arial" w:hAnsi="Arial"/>
                <w:sz w:val="24"/>
              </w:rPr>
              <w:t>PAGO</w:t>
            </w:r>
          </w:p>
        </w:tc>
        <w:tc>
          <w:tcPr>
            <w:tcW w:w="7304" w:type="dxa"/>
            <w:gridSpan w:val="2"/>
            <w:tcMar/>
          </w:tcPr>
          <w:p w:rsidRPr="0067711D" w:rsidR="00251D21" w:rsidP="0B92B728" w:rsidRDefault="0AA13F08" w14:paraId="20EDAC8C" w14:textId="06671E3F">
            <w:pPr>
              <w:pStyle w:val="Normal"/>
            </w:pPr>
            <w:r w:rsidRPr="0B92B728" w:rsidR="31FB512A">
              <w:rPr>
                <w:rFonts w:ascii="Arial" w:hAnsi="Arial" w:eastAsia="Arial" w:cs="Arial"/>
                <w:noProof w:val="0"/>
                <w:color w:val="auto"/>
                <w:sz w:val="22"/>
                <w:szCs w:val="22"/>
                <w:lang w:val="es-ES" w:eastAsia="es-ES" w:bidi="ar-SA"/>
              </w:rPr>
              <w:t xml:space="preserve">Artículo 17. Pago de la subvención y régimen de garantías. Orden de la </w:t>
            </w:r>
            <w:r w:rsidRPr="0B92B728" w:rsidR="31FB512A">
              <w:rPr>
                <w:rFonts w:ascii="Arial" w:hAnsi="Arial" w:eastAsia="Arial" w:cs="Arial"/>
                <w:noProof w:val="0"/>
                <w:color w:val="auto"/>
                <w:sz w:val="22"/>
                <w:szCs w:val="22"/>
                <w:lang w:val="es-ES" w:eastAsia="es-ES" w:bidi="ar-SA"/>
              </w:rPr>
              <w:t>Consejera</w:t>
            </w:r>
            <w:r w:rsidRPr="0B92B728" w:rsidR="31FB512A">
              <w:rPr>
                <w:rFonts w:ascii="Arial" w:hAnsi="Arial" w:eastAsia="Arial" w:cs="Arial"/>
                <w:noProof w:val="0"/>
                <w:color w:val="auto"/>
                <w:sz w:val="22"/>
                <w:szCs w:val="22"/>
                <w:lang w:val="es-ES" w:eastAsia="es-ES" w:bidi="ar-SA"/>
              </w:rPr>
              <w:t xml:space="preserve"> de Política Social, Familias e Igualdad, por la que se aprueba la convocatoria de subvenciones a entidades del Tercer Sector de Acción Social, para el fomento y la promoción del voluntariado social en la Región de Murcia. Año 2024</w:t>
            </w:r>
          </w:p>
        </w:tc>
      </w:tr>
      <w:tr w:rsidR="007B4B02" w:rsidTr="0B92B728" w14:paraId="049FF80F" w14:textId="00B7489B">
        <w:tc>
          <w:tcPr>
            <w:tcW w:w="1485" w:type="dxa"/>
            <w:tcMar/>
          </w:tcPr>
          <w:p w:rsidR="007B4B02" w:rsidRDefault="007B4B02" w14:paraId="1FE6D2B4" w14:textId="77777777">
            <w:pPr>
              <w:rPr>
                <w:rFonts w:ascii="Arial" w:hAnsi="Arial"/>
                <w:sz w:val="24"/>
              </w:rPr>
            </w:pPr>
            <w:r>
              <w:rPr>
                <w:rFonts w:ascii="Arial" w:hAnsi="Arial"/>
                <w:sz w:val="24"/>
              </w:rPr>
              <w:t>EJECUCI</w:t>
            </w:r>
            <w:r w:rsidR="000F57AF">
              <w:rPr>
                <w:rFonts w:ascii="Arial" w:hAnsi="Arial"/>
                <w:sz w:val="24"/>
              </w:rPr>
              <w:t>Ó</w:t>
            </w:r>
            <w:r>
              <w:rPr>
                <w:rFonts w:ascii="Arial" w:hAnsi="Arial"/>
                <w:sz w:val="24"/>
              </w:rPr>
              <w:t>N</w:t>
            </w:r>
          </w:p>
        </w:tc>
        <w:tc>
          <w:tcPr>
            <w:tcW w:w="7304" w:type="dxa"/>
            <w:gridSpan w:val="2"/>
            <w:tcMar/>
          </w:tcPr>
          <w:p w:rsidRPr="0067711D" w:rsidR="007B4B02" w:rsidP="0B92B728" w:rsidRDefault="0A5F6DE3" w14:paraId="752E19C8" w14:textId="5F02BA34">
            <w:pPr>
              <w:pStyle w:val="Normal"/>
              <w:shd w:val="clear" w:color="auto" w:fill="FFFFFF" w:themeFill="background1"/>
              <w:spacing w:after="225"/>
              <w:jc w:val="both"/>
              <w:rPr>
                <w:rFonts w:ascii="Arial" w:hAnsi="Arial" w:eastAsia="Arial" w:cs="Arial"/>
                <w:noProof w:val="0"/>
                <w:color w:val="auto"/>
                <w:sz w:val="22"/>
                <w:szCs w:val="22"/>
                <w:lang w:val="es-ES" w:eastAsia="es-ES" w:bidi="ar-SA"/>
              </w:rPr>
            </w:pPr>
            <w:r w:rsidRPr="0B92B728" w:rsidR="05E036B4">
              <w:rPr>
                <w:rFonts w:ascii="Arial" w:hAnsi="Arial" w:eastAsia="Arial" w:cs="Arial"/>
                <w:noProof w:val="0"/>
                <w:color w:val="auto"/>
                <w:sz w:val="22"/>
                <w:szCs w:val="22"/>
                <w:lang w:val="es-ES" w:eastAsia="es-ES" w:bidi="ar-SA"/>
              </w:rPr>
              <w:t>El periodo de ejecución de los proyectos comprenderá desde el 1 de enero de 2025 al 31 de diciembre de 2025.</w:t>
            </w:r>
          </w:p>
        </w:tc>
      </w:tr>
      <w:tr w:rsidR="007B4B02" w:rsidTr="0B92B728" w14:paraId="0D3E5302" w14:textId="34A40C8A">
        <w:tc>
          <w:tcPr>
            <w:tcW w:w="1485" w:type="dxa"/>
            <w:tcMar/>
          </w:tcPr>
          <w:p w:rsidR="007B4B02" w:rsidRDefault="007B4B02" w14:paraId="07FC083B" w14:textId="77777777">
            <w:pPr>
              <w:rPr>
                <w:rFonts w:ascii="Arial" w:hAnsi="Arial"/>
                <w:sz w:val="24"/>
              </w:rPr>
            </w:pPr>
            <w:r>
              <w:rPr>
                <w:rFonts w:ascii="Arial" w:hAnsi="Arial"/>
                <w:sz w:val="24"/>
              </w:rPr>
              <w:t>FECHA</w:t>
            </w:r>
          </w:p>
          <w:p w:rsidR="007B4B02" w:rsidRDefault="007B4B02" w14:paraId="6AD47C6C" w14:textId="77777777">
            <w:pPr>
              <w:rPr>
                <w:rFonts w:ascii="Arial" w:hAnsi="Arial"/>
                <w:sz w:val="24"/>
              </w:rPr>
            </w:pPr>
            <w:r>
              <w:rPr>
                <w:rFonts w:ascii="Arial" w:hAnsi="Arial"/>
                <w:sz w:val="24"/>
              </w:rPr>
              <w:t>JUSTIFICAR</w:t>
            </w:r>
          </w:p>
        </w:tc>
        <w:tc>
          <w:tcPr>
            <w:tcW w:w="7304" w:type="dxa"/>
            <w:gridSpan w:val="2"/>
            <w:tcMar/>
          </w:tcPr>
          <w:p w:rsidRPr="0067711D" w:rsidR="007B4B02" w:rsidP="0B92B728" w:rsidRDefault="0067711D" w14:paraId="74B635E4" w14:textId="70C8CFBD">
            <w:pPr>
              <w:pStyle w:val="Normal"/>
              <w:rPr>
                <w:rFonts w:ascii="Arial" w:hAnsi="Arial" w:eastAsia="Arial" w:cs="Arial"/>
                <w:noProof w:val="0"/>
                <w:color w:val="auto"/>
                <w:sz w:val="22"/>
                <w:szCs w:val="22"/>
                <w:lang w:val="es-ES" w:eastAsia="es-ES" w:bidi="ar-SA"/>
              </w:rPr>
            </w:pPr>
            <w:r w:rsidRPr="0B92B728" w:rsidR="31768FB9">
              <w:rPr>
                <w:rFonts w:ascii="Arial" w:hAnsi="Arial" w:eastAsia="Arial" w:cs="Arial"/>
                <w:noProof w:val="0"/>
                <w:color w:val="auto"/>
                <w:sz w:val="22"/>
                <w:szCs w:val="22"/>
                <w:lang w:val="es-ES" w:eastAsia="es-ES" w:bidi="ar-SA"/>
              </w:rPr>
              <w:t>Tres meses, a contar desde la finalización del periodo de ejecución del proyecto subvencionado, todo ello sin perjuicio de la ampliación del plazo de justificación que pudiera concederse.</w:t>
            </w:r>
          </w:p>
        </w:tc>
      </w:tr>
    </w:tbl>
    <w:p w:rsidR="007B4B02" w:rsidRDefault="007B4B02" w14:paraId="2B032BD9" w14:textId="77777777">
      <w:pPr>
        <w:pStyle w:val="Epgrafe"/>
      </w:pPr>
    </w:p>
    <w:sectPr w:rsidR="007B4B02">
      <w:footerReference w:type="even" r:id="rId11"/>
      <w:footerReference w:type="default" r:id="rId12"/>
      <w:pgSz w:w="11907" w:h="16840" w:orient="portrait" w:code="9"/>
      <w:pgMar w:top="1701"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A1F25" w:rsidRDefault="003A1F25" w14:paraId="7C2E29BA" w14:textId="77777777">
      <w:r>
        <w:separator/>
      </w:r>
    </w:p>
  </w:endnote>
  <w:endnote w:type="continuationSeparator" w:id="0">
    <w:p w:rsidR="003A1F25" w:rsidRDefault="003A1F25" w14:paraId="33CF06A1" w14:textId="77777777">
      <w:r>
        <w:continuationSeparator/>
      </w:r>
    </w:p>
  </w:endnote>
  <w:endnote w:type="continuationNotice" w:id="1">
    <w:p w:rsidR="003A1F25" w:rsidRDefault="003A1F25" w14:paraId="71286C8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Aptos Display">
    <w:panose1 w:val="00000000000000000000"/>
    <w:charset w:val="00"/>
    <w:family w:val="roman"/>
    <w:notTrueType/>
    <w:pitch w:val="default"/>
  </w:font>
  <w:font w:name="Apto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B4B02" w:rsidRDefault="007B4B02" w14:paraId="33B5FF8C"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B4B02" w:rsidRDefault="007B4B02" w14:paraId="68195DE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B4B02" w:rsidRDefault="007B4B02" w14:paraId="7E216506"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5DD0">
      <w:rPr>
        <w:rStyle w:val="PageNumber"/>
        <w:noProof/>
      </w:rPr>
      <w:t>1</w:t>
    </w:r>
    <w:r>
      <w:rPr>
        <w:rStyle w:val="PageNumber"/>
      </w:rPr>
      <w:fldChar w:fldCharType="end"/>
    </w:r>
  </w:p>
  <w:p w:rsidR="007B4B02" w:rsidRDefault="007B4B02" w14:paraId="622DA458"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A1F25" w:rsidRDefault="003A1F25" w14:paraId="1422CAA2" w14:textId="77777777">
      <w:r>
        <w:separator/>
      </w:r>
    </w:p>
  </w:footnote>
  <w:footnote w:type="continuationSeparator" w:id="0">
    <w:p w:rsidR="003A1F25" w:rsidRDefault="003A1F25" w14:paraId="2ADCFFC1" w14:textId="77777777">
      <w:r>
        <w:continuationSeparator/>
      </w:r>
    </w:p>
  </w:footnote>
  <w:footnote w:type="continuationNotice" w:id="1">
    <w:p w:rsidR="003A1F25" w:rsidRDefault="003A1F25" w14:paraId="3D7A2947" w14:textId="77777777"/>
  </w:footnote>
</w:footnotes>
</file>

<file path=word/intelligence2.xml><?xml version="1.0" encoding="utf-8"?>
<int2:intelligence xmlns:int2="http://schemas.microsoft.com/office/intelligence/2020/intelligence">
  <int2:observations>
    <int2:bookmark int2:bookmarkName="_Int_LcXTKInA" int2:invalidationBookmarkName="" int2:hashCode="ZKb0j3YAXWuOuo" int2:id="psNN6ebz">
      <int2:state int2:type="AugLoop_Text_Critique" int2:value="Rejected"/>
    </int2:bookmark>
    <int2:bookmark int2:bookmarkName="_Int_ClVam059" int2:invalidationBookmarkName="" int2:hashCode="g6+4exq/AyHN5a" int2:id="wpxvqY7X">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9959A2"/>
    <w:multiLevelType w:val="hybridMultilevel"/>
    <w:tmpl w:val="375E64FC"/>
    <w:lvl w:ilvl="0" w:tplc="7B32BEB8">
      <w:numFmt w:val="bullet"/>
      <w:lvlText w:val="-"/>
      <w:lvlJc w:val="left"/>
      <w:pPr>
        <w:tabs>
          <w:tab w:val="num" w:pos="720"/>
        </w:tabs>
        <w:ind w:left="720" w:hanging="360"/>
      </w:pPr>
      <w:rPr>
        <w:rFonts w:hint="default" w:ascii="Times New Roman" w:hAnsi="Times New Roman" w:eastAsia="Times New Roman" w:cs="Times New Roman"/>
      </w:rPr>
    </w:lvl>
    <w:lvl w:ilvl="1" w:tplc="0C0A0003" w:tentative="1">
      <w:start w:val="1"/>
      <w:numFmt w:val="bullet"/>
      <w:lvlText w:val="o"/>
      <w:lvlJc w:val="left"/>
      <w:pPr>
        <w:tabs>
          <w:tab w:val="num" w:pos="1440"/>
        </w:tabs>
        <w:ind w:left="1440" w:hanging="360"/>
      </w:pPr>
      <w:rPr>
        <w:rFonts w:hint="default" w:ascii="Courier New" w:hAnsi="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2D57310B"/>
    <w:multiLevelType w:val="multilevel"/>
    <w:tmpl w:val="6BCA9BD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 w15:restartNumberingAfterBreak="0">
    <w:nsid w:val="38735DCE"/>
    <w:multiLevelType w:val="multilevel"/>
    <w:tmpl w:val="DED4E74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 w15:restartNumberingAfterBreak="0">
    <w:nsid w:val="62D1322A"/>
    <w:multiLevelType w:val="singleLevel"/>
    <w:tmpl w:val="0C0A0007"/>
    <w:lvl w:ilvl="0">
      <w:start w:val="1"/>
      <w:numFmt w:val="bullet"/>
      <w:lvlText w:val=""/>
      <w:lvlJc w:val="left"/>
      <w:pPr>
        <w:tabs>
          <w:tab w:val="num" w:pos="360"/>
        </w:tabs>
        <w:ind w:left="360" w:hanging="360"/>
      </w:pPr>
      <w:rPr>
        <w:rFonts w:hint="default" w:ascii="Wingdings" w:hAnsi="Wingdings"/>
        <w:sz w:val="16"/>
      </w:rPr>
    </w:lvl>
  </w:abstractNum>
  <w:abstractNum w:abstractNumId="4" w15:restartNumberingAfterBreak="0">
    <w:nsid w:val="6B586477"/>
    <w:multiLevelType w:val="multilevel"/>
    <w:tmpl w:val="C63A2C2A"/>
    <w:lvl w:ilvl="0">
      <w:start w:val="1"/>
      <w:numFmt w:val="bullet"/>
      <w:lvlText w:val="o"/>
      <w:lvlJc w:val="left"/>
      <w:pPr>
        <w:tabs>
          <w:tab w:val="num" w:pos="720"/>
        </w:tabs>
        <w:ind w:left="720" w:hanging="360"/>
      </w:pPr>
      <w:rPr>
        <w:rFonts w:hint="default" w:ascii="Courier New" w:hAnsi="Courier New"/>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5" w15:restartNumberingAfterBreak="0">
    <w:nsid w:val="72BA07C0"/>
    <w:multiLevelType w:val="singleLevel"/>
    <w:tmpl w:val="0C0A0007"/>
    <w:lvl w:ilvl="0">
      <w:start w:val="1"/>
      <w:numFmt w:val="bullet"/>
      <w:lvlText w:val=""/>
      <w:lvlJc w:val="left"/>
      <w:pPr>
        <w:tabs>
          <w:tab w:val="num" w:pos="360"/>
        </w:tabs>
        <w:ind w:left="360" w:hanging="360"/>
      </w:pPr>
      <w:rPr>
        <w:rFonts w:hint="default" w:ascii="Wingdings" w:hAnsi="Wingdings"/>
        <w:sz w:val="16"/>
      </w:rPr>
    </w:lvl>
  </w:abstractNum>
  <w:num w:numId="1" w16cid:durableId="394284741">
    <w:abstractNumId w:val="5"/>
  </w:num>
  <w:num w:numId="2" w16cid:durableId="646206346">
    <w:abstractNumId w:val="3"/>
  </w:num>
  <w:num w:numId="3" w16cid:durableId="718868446">
    <w:abstractNumId w:val="0"/>
  </w:num>
  <w:num w:numId="4" w16cid:durableId="1980333247">
    <w:abstractNumId w:val="1"/>
  </w:num>
  <w:num w:numId="5" w16cid:durableId="2131196867">
    <w:abstractNumId w:val="4"/>
  </w:num>
  <w:num w:numId="6" w16cid:durableId="1114711720">
    <w:abstractNumId w:val="4"/>
    <w:lvlOverride w:ilvl="1">
      <w:lvl w:ilvl="1">
        <w:numFmt w:val="bullet"/>
        <w:lvlText w:val=""/>
        <w:lvlJc w:val="left"/>
        <w:pPr>
          <w:tabs>
            <w:tab w:val="num" w:pos="1440"/>
          </w:tabs>
          <w:ind w:left="1440" w:hanging="360"/>
        </w:pPr>
        <w:rPr>
          <w:rFonts w:hint="default" w:ascii="Wingdings" w:hAnsi="Wingdings"/>
          <w:sz w:val="20"/>
        </w:rPr>
      </w:lvl>
    </w:lvlOverride>
  </w:num>
  <w:num w:numId="7" w16cid:durableId="75058486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trackRevisions w:val="false"/>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22C"/>
    <w:rsid w:val="000017F2"/>
    <w:rsid w:val="00052D03"/>
    <w:rsid w:val="00092262"/>
    <w:rsid w:val="000964DF"/>
    <w:rsid w:val="000A4D6E"/>
    <w:rsid w:val="000F08A9"/>
    <w:rsid w:val="000F57AF"/>
    <w:rsid w:val="00141E6F"/>
    <w:rsid w:val="00150DCF"/>
    <w:rsid w:val="00164741"/>
    <w:rsid w:val="001677AD"/>
    <w:rsid w:val="00184C7D"/>
    <w:rsid w:val="001A56EC"/>
    <w:rsid w:val="001A731A"/>
    <w:rsid w:val="00237BD7"/>
    <w:rsid w:val="00251D21"/>
    <w:rsid w:val="00256977"/>
    <w:rsid w:val="002C2233"/>
    <w:rsid w:val="002D632E"/>
    <w:rsid w:val="002E7A7D"/>
    <w:rsid w:val="00367D51"/>
    <w:rsid w:val="0038789E"/>
    <w:rsid w:val="003A1F25"/>
    <w:rsid w:val="003A3330"/>
    <w:rsid w:val="003B338B"/>
    <w:rsid w:val="003D55A7"/>
    <w:rsid w:val="003D5C2E"/>
    <w:rsid w:val="003E16B3"/>
    <w:rsid w:val="003E7460"/>
    <w:rsid w:val="00402663"/>
    <w:rsid w:val="00427B62"/>
    <w:rsid w:val="00444551"/>
    <w:rsid w:val="00465019"/>
    <w:rsid w:val="00466353"/>
    <w:rsid w:val="0049556E"/>
    <w:rsid w:val="00495FFE"/>
    <w:rsid w:val="00496AD9"/>
    <w:rsid w:val="004B770F"/>
    <w:rsid w:val="004D17BE"/>
    <w:rsid w:val="004E2BF7"/>
    <w:rsid w:val="00500698"/>
    <w:rsid w:val="00507A99"/>
    <w:rsid w:val="005626ED"/>
    <w:rsid w:val="005C4FB0"/>
    <w:rsid w:val="005D3D39"/>
    <w:rsid w:val="005E2A7D"/>
    <w:rsid w:val="005F4DD8"/>
    <w:rsid w:val="00671A8E"/>
    <w:rsid w:val="0067711D"/>
    <w:rsid w:val="00690C78"/>
    <w:rsid w:val="006A0DCB"/>
    <w:rsid w:val="006B23A5"/>
    <w:rsid w:val="006B3AE1"/>
    <w:rsid w:val="006C121D"/>
    <w:rsid w:val="006C4636"/>
    <w:rsid w:val="006D330F"/>
    <w:rsid w:val="0070780A"/>
    <w:rsid w:val="00711042"/>
    <w:rsid w:val="007229E9"/>
    <w:rsid w:val="007451D5"/>
    <w:rsid w:val="00775525"/>
    <w:rsid w:val="00785069"/>
    <w:rsid w:val="007A41A7"/>
    <w:rsid w:val="007B2C5D"/>
    <w:rsid w:val="007B4B02"/>
    <w:rsid w:val="007B6B17"/>
    <w:rsid w:val="00804A53"/>
    <w:rsid w:val="00842C99"/>
    <w:rsid w:val="008765A5"/>
    <w:rsid w:val="008933EF"/>
    <w:rsid w:val="008935A7"/>
    <w:rsid w:val="008B1D98"/>
    <w:rsid w:val="008B27CC"/>
    <w:rsid w:val="008D2564"/>
    <w:rsid w:val="008E1944"/>
    <w:rsid w:val="008F1B81"/>
    <w:rsid w:val="008F35E9"/>
    <w:rsid w:val="009074B5"/>
    <w:rsid w:val="00916520"/>
    <w:rsid w:val="009E7EB1"/>
    <w:rsid w:val="00A3061F"/>
    <w:rsid w:val="00A33E86"/>
    <w:rsid w:val="00A3613B"/>
    <w:rsid w:val="00A3722C"/>
    <w:rsid w:val="00A41184"/>
    <w:rsid w:val="00A9445C"/>
    <w:rsid w:val="00B00ABB"/>
    <w:rsid w:val="00B01F9F"/>
    <w:rsid w:val="00B2637A"/>
    <w:rsid w:val="00B377C0"/>
    <w:rsid w:val="00B539EA"/>
    <w:rsid w:val="00B5685E"/>
    <w:rsid w:val="00BA530D"/>
    <w:rsid w:val="00BB0726"/>
    <w:rsid w:val="00BB3E53"/>
    <w:rsid w:val="00C12E49"/>
    <w:rsid w:val="00C2492F"/>
    <w:rsid w:val="00C42D3A"/>
    <w:rsid w:val="00C71080"/>
    <w:rsid w:val="00C93E04"/>
    <w:rsid w:val="00CB1686"/>
    <w:rsid w:val="00CB1A80"/>
    <w:rsid w:val="00CB2C10"/>
    <w:rsid w:val="00CC2915"/>
    <w:rsid w:val="00CF67E2"/>
    <w:rsid w:val="00D15FAD"/>
    <w:rsid w:val="00D36D2B"/>
    <w:rsid w:val="00D651BF"/>
    <w:rsid w:val="00DA6B3F"/>
    <w:rsid w:val="00DC1247"/>
    <w:rsid w:val="00E26FA9"/>
    <w:rsid w:val="00E321DD"/>
    <w:rsid w:val="00E55DD0"/>
    <w:rsid w:val="00E8565E"/>
    <w:rsid w:val="00E95EF8"/>
    <w:rsid w:val="00EC4B4C"/>
    <w:rsid w:val="00EC5029"/>
    <w:rsid w:val="00EF3EF5"/>
    <w:rsid w:val="00F12942"/>
    <w:rsid w:val="00F43D94"/>
    <w:rsid w:val="00F54E63"/>
    <w:rsid w:val="00F71616"/>
    <w:rsid w:val="00FA3CCD"/>
    <w:rsid w:val="00FB4615"/>
    <w:rsid w:val="00FD1647"/>
    <w:rsid w:val="01B045ED"/>
    <w:rsid w:val="01D1C995"/>
    <w:rsid w:val="02B5F0EB"/>
    <w:rsid w:val="05E036B4"/>
    <w:rsid w:val="061DDD5F"/>
    <w:rsid w:val="0745D652"/>
    <w:rsid w:val="077B50F2"/>
    <w:rsid w:val="09E78C24"/>
    <w:rsid w:val="09EB0E77"/>
    <w:rsid w:val="09FEF0E2"/>
    <w:rsid w:val="0A5F6DE3"/>
    <w:rsid w:val="0AA13F08"/>
    <w:rsid w:val="0B92B728"/>
    <w:rsid w:val="0DEFCA14"/>
    <w:rsid w:val="0E837342"/>
    <w:rsid w:val="0EC6507C"/>
    <w:rsid w:val="0F9AB861"/>
    <w:rsid w:val="101E0F80"/>
    <w:rsid w:val="109279E5"/>
    <w:rsid w:val="10935A47"/>
    <w:rsid w:val="11A618BB"/>
    <w:rsid w:val="11F9CA3C"/>
    <w:rsid w:val="120FF269"/>
    <w:rsid w:val="12D01A2F"/>
    <w:rsid w:val="140B9021"/>
    <w:rsid w:val="1476AEE4"/>
    <w:rsid w:val="15123499"/>
    <w:rsid w:val="168E3B67"/>
    <w:rsid w:val="1745DE6C"/>
    <w:rsid w:val="18024B81"/>
    <w:rsid w:val="181A6A93"/>
    <w:rsid w:val="181ABFCD"/>
    <w:rsid w:val="197CF71C"/>
    <w:rsid w:val="1CFA7BFA"/>
    <w:rsid w:val="20E05DB2"/>
    <w:rsid w:val="22C8A966"/>
    <w:rsid w:val="2314B24B"/>
    <w:rsid w:val="23C2F19C"/>
    <w:rsid w:val="24D5DE4D"/>
    <w:rsid w:val="261142C6"/>
    <w:rsid w:val="283EAB09"/>
    <w:rsid w:val="288B3418"/>
    <w:rsid w:val="2908C3E0"/>
    <w:rsid w:val="2A97CA91"/>
    <w:rsid w:val="2B03518B"/>
    <w:rsid w:val="2BDE7AB6"/>
    <w:rsid w:val="2E7F3DFE"/>
    <w:rsid w:val="2ED54C75"/>
    <w:rsid w:val="302FC106"/>
    <w:rsid w:val="307CB917"/>
    <w:rsid w:val="31225228"/>
    <w:rsid w:val="31768FB9"/>
    <w:rsid w:val="31F044CE"/>
    <w:rsid w:val="31FB512A"/>
    <w:rsid w:val="330F4AA8"/>
    <w:rsid w:val="3330297C"/>
    <w:rsid w:val="333EA4DF"/>
    <w:rsid w:val="34FF7246"/>
    <w:rsid w:val="35D633BA"/>
    <w:rsid w:val="35E79EFA"/>
    <w:rsid w:val="381A62BB"/>
    <w:rsid w:val="3B4512DF"/>
    <w:rsid w:val="3D17D831"/>
    <w:rsid w:val="3D883F1D"/>
    <w:rsid w:val="401D8C9D"/>
    <w:rsid w:val="4144AB3A"/>
    <w:rsid w:val="423A164D"/>
    <w:rsid w:val="424D8133"/>
    <w:rsid w:val="437F19E9"/>
    <w:rsid w:val="43A31406"/>
    <w:rsid w:val="44E858C7"/>
    <w:rsid w:val="45F45299"/>
    <w:rsid w:val="47483460"/>
    <w:rsid w:val="4832E00D"/>
    <w:rsid w:val="48CF8B04"/>
    <w:rsid w:val="494B0298"/>
    <w:rsid w:val="4AA092BA"/>
    <w:rsid w:val="4AECF84A"/>
    <w:rsid w:val="4AFFCEB0"/>
    <w:rsid w:val="4BC2C87A"/>
    <w:rsid w:val="4CA6F405"/>
    <w:rsid w:val="4E1D1B2F"/>
    <w:rsid w:val="4EACD3FE"/>
    <w:rsid w:val="4FFD8C88"/>
    <w:rsid w:val="506AD3FA"/>
    <w:rsid w:val="50E005B3"/>
    <w:rsid w:val="51F1674C"/>
    <w:rsid w:val="51FE61E6"/>
    <w:rsid w:val="5580DD4A"/>
    <w:rsid w:val="5747BC4B"/>
    <w:rsid w:val="578A45C4"/>
    <w:rsid w:val="58BEF2C5"/>
    <w:rsid w:val="59D8AFEB"/>
    <w:rsid w:val="5A9E6282"/>
    <w:rsid w:val="5E25ED6D"/>
    <w:rsid w:val="6280DC05"/>
    <w:rsid w:val="628F2DD3"/>
    <w:rsid w:val="64121DC0"/>
    <w:rsid w:val="662BB57F"/>
    <w:rsid w:val="684FBDAC"/>
    <w:rsid w:val="694BD920"/>
    <w:rsid w:val="696ADFA9"/>
    <w:rsid w:val="697AB179"/>
    <w:rsid w:val="6A751ECB"/>
    <w:rsid w:val="6AD0A744"/>
    <w:rsid w:val="6BDF1635"/>
    <w:rsid w:val="6CA4C484"/>
    <w:rsid w:val="6E41A1FF"/>
    <w:rsid w:val="6E939F33"/>
    <w:rsid w:val="6F776433"/>
    <w:rsid w:val="6FF59069"/>
    <w:rsid w:val="71C8C9A6"/>
    <w:rsid w:val="73512B62"/>
    <w:rsid w:val="7575F1FC"/>
    <w:rsid w:val="768988D1"/>
    <w:rsid w:val="76D7F593"/>
    <w:rsid w:val="776F6FA5"/>
    <w:rsid w:val="79233625"/>
    <w:rsid w:val="79E77D4B"/>
    <w:rsid w:val="7B1A77B2"/>
    <w:rsid w:val="7BA74B8C"/>
    <w:rsid w:val="7D46F032"/>
    <w:rsid w:val="7DE38038"/>
    <w:rsid w:val="7F29C1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F954D"/>
  <w15:chartTrackingRefBased/>
  <w15:docId w15:val="{6C6BF3A8-C8B9-47B4-A8FA-97164261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hAnsi="Times New Roman" w:eastAsia="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jc w:val="right"/>
      <w:outlineLvl w:val="1"/>
    </w:pPr>
    <w:rPr>
      <w:rFonts w:ascii="Arial" w:hAnsi="Arial"/>
      <w:sz w:val="24"/>
    </w:rPr>
  </w:style>
  <w:style w:type="paragraph" w:styleId="Heading3">
    <w:name w:val="heading 3"/>
    <w:basedOn w:val="Normal"/>
    <w:next w:val="Normal"/>
    <w:qFormat/>
    <w:pPr>
      <w:keepNext/>
      <w:outlineLvl w:val="2"/>
    </w:pPr>
    <w:rPr>
      <w:rFonts w:ascii="Arial" w:hAnsi="Arial"/>
      <w:b/>
      <w:sz w:val="36"/>
    </w:rPr>
  </w:style>
  <w:style w:type="paragraph" w:styleId="Heading4">
    <w:name w:val="heading 4"/>
    <w:basedOn w:val="Normal"/>
    <w:next w:val="Normal"/>
    <w:qFormat/>
    <w:pPr>
      <w:keepNext/>
      <w:outlineLvl w:val="3"/>
    </w:pPr>
    <w:rPr>
      <w:rFonts w:ascii="Arial" w:hAnsi="Arial"/>
      <w:sz w:val="32"/>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pPr>
      <w:keepNext/>
      <w:outlineLvl w:val="5"/>
    </w:pPr>
    <w:rPr>
      <w:rFonts w:ascii="Arial" w:hAnsi="Arial"/>
      <w:sz w:val="28"/>
    </w:rPr>
  </w:style>
  <w:style w:type="paragraph" w:styleId="Heading7">
    <w:name w:val="heading 7"/>
    <w:basedOn w:val="Normal"/>
    <w:next w:val="Normal"/>
    <w:qFormat/>
    <w:pPr>
      <w:keepNext/>
      <w:outlineLvl w:val="6"/>
    </w:pPr>
    <w:rPr>
      <w:rFonts w:ascii="Arial" w:hAnsi="Arial"/>
      <w:b/>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rFonts w:ascii="Arial" w:hAnsi="Arial"/>
      <w:b/>
      <w:sz w:val="24"/>
    </w:rPr>
  </w:style>
  <w:style w:type="paragraph" w:styleId="Footer">
    <w:name w:val="footer"/>
    <w:basedOn w:val="Normal"/>
    <w:semiHidden/>
    <w:pPr>
      <w:tabs>
        <w:tab w:val="center" w:pos="4252"/>
        <w:tab w:val="right" w:pos="8504"/>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odyText2">
    <w:name w:val="Body Text 2"/>
    <w:basedOn w:val="Normal"/>
    <w:semiHidden/>
    <w:rPr>
      <w:rFonts w:ascii="Arial" w:hAnsi="Arial"/>
      <w:sz w:val="24"/>
    </w:rPr>
  </w:style>
  <w:style w:type="paragraph" w:styleId="Epgrafe" w:customStyle="1">
    <w:name w:val="Epígrafe"/>
    <w:basedOn w:val="Normal"/>
    <w:next w:val="Normal"/>
    <w:qFormat/>
    <w:rPr>
      <w:rFonts w:ascii="Arial" w:hAnsi="Arial"/>
      <w:b/>
      <w:sz w:val="24"/>
    </w:rPr>
  </w:style>
  <w:style w:type="paragraph" w:styleId="BodyText3">
    <w:name w:val="Body Text 3"/>
    <w:basedOn w:val="Normal"/>
    <w:semiHidden/>
    <w:rPr>
      <w:rFonts w:ascii="Arial" w:hAnsi="Arial"/>
      <w:b/>
      <w:sz w:val="22"/>
    </w:rPr>
  </w:style>
  <w:style w:type="paragraph" w:styleId="Header">
    <w:name w:val="header"/>
    <w:basedOn w:val="Normal"/>
    <w:link w:val="HeaderChar"/>
    <w:uiPriority w:val="99"/>
    <w:unhideWhenUsed/>
    <w:rsid w:val="001677AD"/>
    <w:pPr>
      <w:tabs>
        <w:tab w:val="center" w:pos="4252"/>
        <w:tab w:val="right" w:pos="8504"/>
      </w:tabs>
    </w:pPr>
  </w:style>
  <w:style w:type="character" w:styleId="HeaderChar" w:customStyle="1">
    <w:name w:val="Header Char"/>
    <w:basedOn w:val="DefaultParagraphFont"/>
    <w:link w:val="Header"/>
    <w:uiPriority w:val="99"/>
    <w:rsid w:val="00167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002975">
      <w:bodyDiv w:val="1"/>
      <w:marLeft w:val="0"/>
      <w:marRight w:val="0"/>
      <w:marTop w:val="0"/>
      <w:marBottom w:val="0"/>
      <w:divBdr>
        <w:top w:val="none" w:sz="0" w:space="0" w:color="auto"/>
        <w:left w:val="none" w:sz="0" w:space="0" w:color="auto"/>
        <w:bottom w:val="none" w:sz="0" w:space="0" w:color="auto"/>
        <w:right w:val="none" w:sz="0" w:space="0" w:color="auto"/>
      </w:divBdr>
    </w:div>
    <w:div w:id="1540236486">
      <w:bodyDiv w:val="1"/>
      <w:marLeft w:val="0"/>
      <w:marRight w:val="0"/>
      <w:marTop w:val="0"/>
      <w:marBottom w:val="0"/>
      <w:divBdr>
        <w:top w:val="none" w:sz="0" w:space="0" w:color="auto"/>
        <w:left w:val="none" w:sz="0" w:space="0" w:color="auto"/>
        <w:bottom w:val="none" w:sz="0" w:space="0" w:color="auto"/>
        <w:right w:val="none" w:sz="0" w:space="0" w:color="auto"/>
      </w:divBdr>
    </w:div>
    <w:div w:id="177543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microsoft.com/office/2020/10/relationships/intelligence" Target="intelligence2.xml" Id="Re7540b55f36d426d"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727E2F22819ED40952CA707CF3C6284" ma:contentTypeVersion="6" ma:contentTypeDescription="Crear nuevo documento." ma:contentTypeScope="" ma:versionID="00de2bc8e1580e6d37ef3634c615a295">
  <xsd:schema xmlns:xsd="http://www.w3.org/2001/XMLSchema" xmlns:xs="http://www.w3.org/2001/XMLSchema" xmlns:p="http://schemas.microsoft.com/office/2006/metadata/properties" xmlns:ns2="a4438072-2998-4d7d-997c-7737fa0e6474" xmlns:ns3="37984e2b-3c63-4f1d-8e2f-b41e75711c19" targetNamespace="http://schemas.microsoft.com/office/2006/metadata/properties" ma:root="true" ma:fieldsID="0e22684b50b33a3cfdf9ee847fc9cfc7" ns2:_="" ns3:_="">
    <xsd:import namespace="a4438072-2998-4d7d-997c-7737fa0e6474"/>
    <xsd:import namespace="37984e2b-3c63-4f1d-8e2f-b41e75711c1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38072-2998-4d7d-997c-7737fa0e64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984e2b-3c63-4f1d-8e2f-b41e75711c19"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7984e2b-3c63-4f1d-8e2f-b41e75711c19">
      <UserInfo>
        <DisplayName>Keila Gálvez Sanchiz</DisplayName>
        <AccountId>12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61A711-CD66-47A1-81F3-A2B820C9D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38072-2998-4d7d-997c-7737fa0e6474"/>
    <ds:schemaRef ds:uri="37984e2b-3c63-4f1d-8e2f-b41e75711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5DBF2A-1F8B-424F-907F-D216369144DC}">
  <ds:schemaRefs>
    <ds:schemaRef ds:uri="http://schemas.microsoft.com/office/2006/metadata/properties"/>
    <ds:schemaRef ds:uri="http://schemas.microsoft.com/office/infopath/2007/PartnerControls"/>
    <ds:schemaRef ds:uri="37984e2b-3c63-4f1d-8e2f-b41e75711c19"/>
  </ds:schemaRefs>
</ds:datastoreItem>
</file>

<file path=customXml/itemProps3.xml><?xml version="1.0" encoding="utf-8"?>
<ds:datastoreItem xmlns:ds="http://schemas.openxmlformats.org/officeDocument/2006/customXml" ds:itemID="{05F456D1-10BB-4C22-87D5-A7D1EB4D37B3}">
  <ds:schemaRefs>
    <ds:schemaRef ds:uri="http://schemas.openxmlformats.org/officeDocument/2006/bibliography"/>
  </ds:schemaRefs>
</ds:datastoreItem>
</file>

<file path=customXml/itemProps4.xml><?xml version="1.0" encoding="utf-8"?>
<ds:datastoreItem xmlns:ds="http://schemas.openxmlformats.org/officeDocument/2006/customXml" ds:itemID="{08CE79FC-C9E3-4332-BBBA-8B694396C55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DOCUMENTACION Y GESTION DE RECURSOS</dc:title>
  <dc:subject/>
  <dc:creator>ELENA</dc:creator>
  <keywords/>
  <lastModifiedBy>Pepe Marín García</lastModifiedBy>
  <revision>31</revision>
  <lastPrinted>2003-04-25T04:54:00.0000000Z</lastPrinted>
  <dcterms:created xsi:type="dcterms:W3CDTF">2024-06-20T00:28:00.0000000Z</dcterms:created>
  <dcterms:modified xsi:type="dcterms:W3CDTF">2024-06-24T11:07:58.2881250Z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0x010100F727E2F22819ED40952CA707CF3C6284</vt:lpwstr>
  </property>
</Properties>
</file>