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410"/>
        <w:gridCol w:w="5600"/>
      </w:tblGrid>
      <w:tr w:rsidR="007B4B02" w14:paraId="596E4F12" w14:textId="43D5F7B1" w:rsidTr="008B18C1">
        <w:trPr>
          <w:cantSplit/>
        </w:trPr>
        <w:tc>
          <w:tcPr>
            <w:tcW w:w="4181" w:type="dxa"/>
            <w:gridSpan w:val="2"/>
            <w:shd w:val="pct5" w:color="auto" w:fill="FFFFFF"/>
          </w:tcPr>
          <w:p w14:paraId="0A29DBD8" w14:textId="77777777" w:rsidR="007B4B02" w:rsidRDefault="007B4B02">
            <w:pPr>
              <w:spacing w:before="120" w:after="120"/>
              <w:ind w:left="284" w:right="284"/>
              <w:jc w:val="center"/>
              <w:rPr>
                <w:rFonts w:ascii="Arial" w:hAnsi="Arial"/>
                <w:b/>
                <w:sz w:val="24"/>
              </w:rPr>
            </w:pPr>
            <w:r>
              <w:rPr>
                <w:rFonts w:ascii="Arial" w:hAnsi="Arial"/>
                <w:b/>
                <w:sz w:val="24"/>
              </w:rPr>
              <w:t>Informe Convocatoria Subvenciones</w:t>
            </w:r>
          </w:p>
        </w:tc>
        <w:tc>
          <w:tcPr>
            <w:tcW w:w="5600" w:type="dxa"/>
          </w:tcPr>
          <w:p w14:paraId="02E39F73" w14:textId="77777777" w:rsidR="007B4B02" w:rsidRDefault="00500698">
            <w:pPr>
              <w:jc w:val="right"/>
              <w:rPr>
                <w:rFonts w:ascii="Arial" w:hAnsi="Arial"/>
                <w:sz w:val="24"/>
              </w:rPr>
            </w:pPr>
            <w:r>
              <w:rPr>
                <w:rFonts w:ascii="Arial" w:hAnsi="Arial"/>
                <w:sz w:val="24"/>
              </w:rPr>
              <w:t>Keila Gálvez Sanchiz</w:t>
            </w:r>
          </w:p>
          <w:p w14:paraId="7168B82B" w14:textId="21FB19DA" w:rsidR="007B4B02" w:rsidRDefault="000A4CF6">
            <w:pPr>
              <w:jc w:val="right"/>
              <w:rPr>
                <w:rFonts w:ascii="Arial" w:hAnsi="Arial"/>
                <w:sz w:val="24"/>
              </w:rPr>
            </w:pPr>
            <w:r>
              <w:rPr>
                <w:rFonts w:ascii="Arial" w:hAnsi="Arial"/>
                <w:sz w:val="24"/>
              </w:rPr>
              <w:t>1</w:t>
            </w:r>
            <w:r w:rsidR="00E55DD0">
              <w:rPr>
                <w:rFonts w:ascii="Arial" w:hAnsi="Arial"/>
                <w:sz w:val="24"/>
              </w:rPr>
              <w:t>0/0</w:t>
            </w:r>
            <w:r>
              <w:rPr>
                <w:rFonts w:ascii="Arial" w:hAnsi="Arial"/>
                <w:sz w:val="24"/>
              </w:rPr>
              <w:t>6</w:t>
            </w:r>
            <w:r w:rsidR="00E55DD0">
              <w:rPr>
                <w:rFonts w:ascii="Arial" w:hAnsi="Arial"/>
                <w:sz w:val="24"/>
              </w:rPr>
              <w:t>/202</w:t>
            </w:r>
            <w:r w:rsidR="00B01F9F">
              <w:rPr>
                <w:rFonts w:ascii="Arial" w:hAnsi="Arial"/>
                <w:sz w:val="24"/>
              </w:rPr>
              <w:t>4</w:t>
            </w:r>
          </w:p>
        </w:tc>
      </w:tr>
      <w:tr w:rsidR="007B4B02" w14:paraId="21396F80" w14:textId="1456253D" w:rsidTr="008B18C1">
        <w:tc>
          <w:tcPr>
            <w:tcW w:w="1771" w:type="dxa"/>
          </w:tcPr>
          <w:p w14:paraId="77DC4345" w14:textId="77777777" w:rsidR="007B4B02" w:rsidRDefault="007B4B02">
            <w:pPr>
              <w:rPr>
                <w:rFonts w:ascii="Arial" w:hAnsi="Arial"/>
                <w:sz w:val="24"/>
              </w:rPr>
            </w:pPr>
            <w:r>
              <w:rPr>
                <w:rFonts w:ascii="Arial" w:hAnsi="Arial"/>
                <w:sz w:val="24"/>
              </w:rPr>
              <w:t>ASUNTO</w:t>
            </w:r>
          </w:p>
        </w:tc>
        <w:tc>
          <w:tcPr>
            <w:tcW w:w="8010" w:type="dxa"/>
            <w:gridSpan w:val="2"/>
          </w:tcPr>
          <w:p w14:paraId="580DB72F" w14:textId="4B00331E" w:rsidR="007B4B02" w:rsidRDefault="000A4CF6" w:rsidP="000A4CF6">
            <w:pPr>
              <w:rPr>
                <w:rFonts w:ascii="Arial" w:hAnsi="Arial"/>
                <w:b/>
                <w:sz w:val="28"/>
              </w:rPr>
            </w:pPr>
            <w:r>
              <w:rPr>
                <w:rFonts w:ascii="Arial" w:hAnsi="Arial"/>
                <w:b/>
                <w:sz w:val="28"/>
              </w:rPr>
              <w:t>A</w:t>
            </w:r>
            <w:r w:rsidRPr="000A4CF6">
              <w:rPr>
                <w:rFonts w:ascii="Arial" w:hAnsi="Arial"/>
                <w:b/>
                <w:sz w:val="28"/>
              </w:rPr>
              <w:t>yudas</w:t>
            </w:r>
            <w:r>
              <w:rPr>
                <w:rFonts w:ascii="Arial" w:hAnsi="Arial"/>
                <w:b/>
                <w:sz w:val="28"/>
              </w:rPr>
              <w:t xml:space="preserve"> </w:t>
            </w:r>
            <w:r w:rsidRPr="000A4CF6">
              <w:rPr>
                <w:rFonts w:ascii="Arial" w:hAnsi="Arial"/>
                <w:b/>
                <w:sz w:val="28"/>
              </w:rPr>
              <w:t>individualizadas de transporte escolar para el curso 2022-2023.</w:t>
            </w:r>
          </w:p>
        </w:tc>
      </w:tr>
      <w:tr w:rsidR="007B4B02" w14:paraId="300C0C2D" w14:textId="574D2CEE" w:rsidTr="008B18C1">
        <w:tc>
          <w:tcPr>
            <w:tcW w:w="1771" w:type="dxa"/>
          </w:tcPr>
          <w:p w14:paraId="33774AC8" w14:textId="77777777" w:rsidR="007B4B02" w:rsidRDefault="007B4B02">
            <w:pPr>
              <w:rPr>
                <w:rFonts w:ascii="Arial" w:hAnsi="Arial"/>
                <w:sz w:val="24"/>
              </w:rPr>
            </w:pPr>
            <w:r>
              <w:rPr>
                <w:rFonts w:ascii="Arial" w:hAnsi="Arial"/>
                <w:sz w:val="24"/>
              </w:rPr>
              <w:t>INTER</w:t>
            </w:r>
            <w:r w:rsidR="000F57AF">
              <w:rPr>
                <w:rFonts w:ascii="Arial" w:hAnsi="Arial"/>
                <w:sz w:val="24"/>
              </w:rPr>
              <w:t>É</w:t>
            </w:r>
            <w:r>
              <w:rPr>
                <w:rFonts w:ascii="Arial" w:hAnsi="Arial"/>
                <w:sz w:val="24"/>
              </w:rPr>
              <w:t>S</w:t>
            </w:r>
          </w:p>
        </w:tc>
        <w:tc>
          <w:tcPr>
            <w:tcW w:w="8010" w:type="dxa"/>
            <w:gridSpan w:val="2"/>
          </w:tcPr>
          <w:p w14:paraId="027CA6DD" w14:textId="77777777" w:rsidR="007B4B02" w:rsidRDefault="007B4B02" w:rsidP="007B4B02">
            <w:pPr>
              <w:numPr>
                <w:ilvl w:val="0"/>
                <w:numId w:val="1"/>
              </w:numPr>
              <w:rPr>
                <w:rFonts w:ascii="Arial" w:hAnsi="Arial"/>
                <w:sz w:val="22"/>
              </w:rPr>
            </w:pPr>
            <w:r>
              <w:rPr>
                <w:rFonts w:ascii="Arial" w:hAnsi="Arial"/>
                <w:sz w:val="22"/>
              </w:rPr>
              <w:t>Para Asociaciones en general</w:t>
            </w:r>
          </w:p>
          <w:p w14:paraId="031A155A" w14:textId="77777777" w:rsidR="00B377C0" w:rsidRPr="00B377C0" w:rsidRDefault="00B377C0" w:rsidP="00B377C0">
            <w:pPr>
              <w:numPr>
                <w:ilvl w:val="0"/>
                <w:numId w:val="1"/>
              </w:numPr>
              <w:rPr>
                <w:rFonts w:ascii="Arial" w:hAnsi="Arial"/>
                <w:sz w:val="22"/>
              </w:rPr>
            </w:pPr>
            <w:r>
              <w:rPr>
                <w:rFonts w:ascii="Arial" w:hAnsi="Arial"/>
                <w:sz w:val="22"/>
              </w:rPr>
              <w:t>Para personas con discapacidad intelectual</w:t>
            </w:r>
          </w:p>
          <w:p w14:paraId="1AB1BF7E" w14:textId="77777777" w:rsidR="007B4B02" w:rsidRPr="00B377C0" w:rsidRDefault="007B4B02" w:rsidP="00B377C0">
            <w:pPr>
              <w:numPr>
                <w:ilvl w:val="0"/>
                <w:numId w:val="2"/>
              </w:numPr>
              <w:rPr>
                <w:rFonts w:ascii="Arial" w:hAnsi="Arial"/>
                <w:sz w:val="22"/>
              </w:rPr>
            </w:pPr>
            <w:r>
              <w:rPr>
                <w:rFonts w:ascii="Arial" w:hAnsi="Arial"/>
                <w:sz w:val="22"/>
              </w:rPr>
              <w:t xml:space="preserve">En </w:t>
            </w:r>
            <w:r w:rsidR="007A41A7">
              <w:rPr>
                <w:rFonts w:ascii="Arial" w:hAnsi="Arial"/>
                <w:sz w:val="22"/>
              </w:rPr>
              <w:t>Plena Inclusión Murcia</w:t>
            </w:r>
            <w:r>
              <w:rPr>
                <w:rFonts w:ascii="Arial" w:hAnsi="Arial"/>
                <w:sz w:val="22"/>
              </w:rPr>
              <w:t xml:space="preserve">:  </w:t>
            </w:r>
            <w:r w:rsidR="00A3722C">
              <w:rPr>
                <w:rFonts w:ascii="Arial" w:hAnsi="Arial"/>
                <w:sz w:val="22"/>
              </w:rPr>
              <w:t>Dirección Técnica</w:t>
            </w:r>
            <w:r w:rsidR="00B5685E">
              <w:rPr>
                <w:rFonts w:ascii="Arial" w:hAnsi="Arial"/>
                <w:sz w:val="22"/>
              </w:rPr>
              <w:t xml:space="preserve"> y </w:t>
            </w:r>
            <w:r w:rsidR="0038789E">
              <w:rPr>
                <w:rFonts w:ascii="Arial" w:hAnsi="Arial"/>
                <w:sz w:val="22"/>
              </w:rPr>
              <w:t xml:space="preserve">Equipo </w:t>
            </w:r>
            <w:r w:rsidR="00B5685E">
              <w:rPr>
                <w:rFonts w:ascii="Arial" w:hAnsi="Arial"/>
                <w:sz w:val="22"/>
              </w:rPr>
              <w:t>Técnico responsable de área</w:t>
            </w:r>
          </w:p>
        </w:tc>
      </w:tr>
      <w:tr w:rsidR="007B4B02" w14:paraId="2D8471EC" w14:textId="74F7E866" w:rsidTr="008B18C1">
        <w:tc>
          <w:tcPr>
            <w:tcW w:w="1771" w:type="dxa"/>
          </w:tcPr>
          <w:p w14:paraId="593BF084" w14:textId="77777777" w:rsidR="007B4B02" w:rsidRDefault="007B4B02">
            <w:pPr>
              <w:rPr>
                <w:rFonts w:ascii="Arial" w:hAnsi="Arial"/>
                <w:sz w:val="24"/>
              </w:rPr>
            </w:pPr>
            <w:r>
              <w:rPr>
                <w:rFonts w:ascii="Arial" w:hAnsi="Arial"/>
                <w:sz w:val="24"/>
              </w:rPr>
              <w:t>EXPOSICI</w:t>
            </w:r>
            <w:r w:rsidR="000F57AF">
              <w:rPr>
                <w:rFonts w:ascii="Arial" w:hAnsi="Arial"/>
                <w:sz w:val="24"/>
              </w:rPr>
              <w:t>Ó</w:t>
            </w:r>
            <w:r>
              <w:rPr>
                <w:rFonts w:ascii="Arial" w:hAnsi="Arial"/>
                <w:sz w:val="24"/>
              </w:rPr>
              <w:t>N DE MOTIVOS</w:t>
            </w:r>
          </w:p>
        </w:tc>
        <w:tc>
          <w:tcPr>
            <w:tcW w:w="8010" w:type="dxa"/>
            <w:gridSpan w:val="2"/>
          </w:tcPr>
          <w:p w14:paraId="6B86CD72" w14:textId="63F97FFB" w:rsidR="007B4B02" w:rsidRDefault="00820ED5" w:rsidP="00251D21">
            <w:pPr>
              <w:rPr>
                <w:rFonts w:ascii="Arial" w:hAnsi="Arial"/>
                <w:sz w:val="22"/>
              </w:rPr>
            </w:pPr>
            <w:r>
              <w:rPr>
                <w:rFonts w:ascii="Arial" w:hAnsi="Arial"/>
                <w:sz w:val="22"/>
              </w:rPr>
              <w:t>T</w:t>
            </w:r>
            <w:r w:rsidRPr="00820ED5">
              <w:rPr>
                <w:rFonts w:ascii="Arial" w:hAnsi="Arial"/>
                <w:sz w:val="22"/>
              </w:rPr>
              <w:t>iene por objeto convocar para el curso académico 2022-2023 las ayudas individualizadas de transporte para colaborar en los gastos de transporte de los alumnos escolarizados en los centros públicos de la Región de Murcia en los niveles obligatorios de la enseñanza y segundo ciclo de Educación Infantil y aquellos que cursan Ciclos Formativos de Formación Profesional Básica</w:t>
            </w:r>
            <w:r>
              <w:rPr>
                <w:rFonts w:ascii="Arial" w:hAnsi="Arial"/>
                <w:sz w:val="22"/>
              </w:rPr>
              <w:t>.</w:t>
            </w:r>
          </w:p>
        </w:tc>
      </w:tr>
      <w:tr w:rsidR="007B4B02" w14:paraId="4E3D7707" w14:textId="725D74BF" w:rsidTr="008B18C1">
        <w:tc>
          <w:tcPr>
            <w:tcW w:w="1771" w:type="dxa"/>
          </w:tcPr>
          <w:p w14:paraId="4D13269A" w14:textId="77777777" w:rsidR="007B4B02" w:rsidRDefault="007B4B02">
            <w:pPr>
              <w:rPr>
                <w:rFonts w:ascii="Arial" w:hAnsi="Arial"/>
                <w:sz w:val="24"/>
              </w:rPr>
            </w:pPr>
            <w:r>
              <w:rPr>
                <w:rFonts w:ascii="Arial" w:hAnsi="Arial"/>
                <w:sz w:val="24"/>
              </w:rPr>
              <w:t>FINANCIA</w:t>
            </w:r>
          </w:p>
        </w:tc>
        <w:tc>
          <w:tcPr>
            <w:tcW w:w="8010" w:type="dxa"/>
            <w:gridSpan w:val="2"/>
          </w:tcPr>
          <w:p w14:paraId="72BCC0CD" w14:textId="7A861D82" w:rsidR="007B4B02" w:rsidRPr="00820ED5" w:rsidRDefault="00B865BE">
            <w:pPr>
              <w:rPr>
                <w:rFonts w:ascii="Arial" w:hAnsi="Arial" w:cs="Arial"/>
                <w:sz w:val="22"/>
                <w:szCs w:val="22"/>
              </w:rPr>
            </w:pPr>
            <w:r w:rsidRPr="00820ED5">
              <w:rPr>
                <w:rFonts w:ascii="Arial" w:hAnsi="Arial" w:cs="Arial"/>
                <w:sz w:val="22"/>
                <w:szCs w:val="22"/>
              </w:rPr>
              <w:t>Consejería de Educación, Formación Profesional y Empleo</w:t>
            </w:r>
          </w:p>
        </w:tc>
      </w:tr>
      <w:tr w:rsidR="007B4B02" w14:paraId="1BF64469" w14:textId="6EFFAA34" w:rsidTr="008B18C1">
        <w:tc>
          <w:tcPr>
            <w:tcW w:w="1771" w:type="dxa"/>
          </w:tcPr>
          <w:p w14:paraId="270C1971" w14:textId="77777777" w:rsidR="007B4B02" w:rsidRDefault="007B4B02">
            <w:pPr>
              <w:rPr>
                <w:rFonts w:ascii="Arial" w:hAnsi="Arial"/>
                <w:sz w:val="24"/>
              </w:rPr>
            </w:pPr>
            <w:r>
              <w:rPr>
                <w:rFonts w:ascii="Arial" w:hAnsi="Arial"/>
                <w:sz w:val="24"/>
              </w:rPr>
              <w:t>FUENTE</w:t>
            </w:r>
          </w:p>
        </w:tc>
        <w:tc>
          <w:tcPr>
            <w:tcW w:w="8010" w:type="dxa"/>
            <w:gridSpan w:val="2"/>
          </w:tcPr>
          <w:p w14:paraId="1638CBFC" w14:textId="014563DB" w:rsidR="007B4B02" w:rsidRDefault="00C10FB6">
            <w:pPr>
              <w:rPr>
                <w:rFonts w:ascii="Arial" w:hAnsi="Arial"/>
                <w:sz w:val="22"/>
              </w:rPr>
            </w:pPr>
            <w:r>
              <w:rPr>
                <w:rFonts w:ascii="Arial" w:hAnsi="Arial"/>
                <w:sz w:val="22"/>
              </w:rPr>
              <w:t>BORM</w:t>
            </w:r>
            <w:r w:rsidR="00C02576">
              <w:rPr>
                <w:rFonts w:ascii="Arial" w:hAnsi="Arial"/>
                <w:sz w:val="22"/>
              </w:rPr>
              <w:t xml:space="preserve"> nº 132 del sábado 8 de junio de 2024</w:t>
            </w:r>
          </w:p>
        </w:tc>
      </w:tr>
      <w:tr w:rsidR="007B4B02" w14:paraId="045F20A7" w14:textId="689ACC13" w:rsidTr="008B18C1">
        <w:tc>
          <w:tcPr>
            <w:tcW w:w="1771" w:type="dxa"/>
          </w:tcPr>
          <w:p w14:paraId="51AB3D05" w14:textId="77777777" w:rsidR="007B4B02" w:rsidRDefault="007B4B02">
            <w:pPr>
              <w:rPr>
                <w:rFonts w:ascii="Arial" w:hAnsi="Arial"/>
                <w:sz w:val="24"/>
              </w:rPr>
            </w:pPr>
            <w:r>
              <w:rPr>
                <w:rFonts w:ascii="Arial" w:hAnsi="Arial"/>
                <w:sz w:val="24"/>
              </w:rPr>
              <w:t>PLAZO</w:t>
            </w:r>
          </w:p>
        </w:tc>
        <w:tc>
          <w:tcPr>
            <w:tcW w:w="8010" w:type="dxa"/>
            <w:gridSpan w:val="2"/>
          </w:tcPr>
          <w:p w14:paraId="3150D098" w14:textId="3F89A915" w:rsidR="007B4B02" w:rsidRDefault="00BF0EC7">
            <w:pPr>
              <w:pStyle w:val="Ttulo7"/>
              <w:rPr>
                <w:sz w:val="40"/>
              </w:rPr>
            </w:pPr>
            <w:r w:rsidRPr="00752824">
              <w:rPr>
                <w:sz w:val="36"/>
                <w:szCs w:val="24"/>
              </w:rPr>
              <w:t xml:space="preserve">Hasta el </w:t>
            </w:r>
            <w:r w:rsidR="00AA3AC8">
              <w:rPr>
                <w:sz w:val="36"/>
                <w:szCs w:val="24"/>
              </w:rPr>
              <w:t>20</w:t>
            </w:r>
            <w:r w:rsidR="00752824" w:rsidRPr="00752824">
              <w:rPr>
                <w:sz w:val="36"/>
                <w:szCs w:val="24"/>
              </w:rPr>
              <w:t xml:space="preserve"> de junio de 2024</w:t>
            </w:r>
          </w:p>
        </w:tc>
      </w:tr>
      <w:tr w:rsidR="007B4B02" w14:paraId="64902722" w14:textId="4DBEC689" w:rsidTr="008B18C1">
        <w:tc>
          <w:tcPr>
            <w:tcW w:w="1771" w:type="dxa"/>
          </w:tcPr>
          <w:p w14:paraId="50745A71" w14:textId="77777777" w:rsidR="007B4B02" w:rsidRDefault="007B4B02">
            <w:pPr>
              <w:rPr>
                <w:rFonts w:ascii="Arial" w:hAnsi="Arial"/>
                <w:sz w:val="24"/>
              </w:rPr>
            </w:pPr>
            <w:r>
              <w:rPr>
                <w:rFonts w:ascii="Arial" w:hAnsi="Arial"/>
                <w:sz w:val="24"/>
              </w:rPr>
              <w:t>PUEDEN</w:t>
            </w:r>
          </w:p>
          <w:p w14:paraId="1ABE8E99" w14:textId="77777777" w:rsidR="007B4B02" w:rsidRDefault="007B4B02">
            <w:pPr>
              <w:rPr>
                <w:rFonts w:ascii="Arial" w:hAnsi="Arial"/>
                <w:sz w:val="24"/>
              </w:rPr>
            </w:pPr>
            <w:r>
              <w:rPr>
                <w:rFonts w:ascii="Arial" w:hAnsi="Arial"/>
                <w:sz w:val="24"/>
              </w:rPr>
              <w:t>SOLICITAR</w:t>
            </w:r>
          </w:p>
        </w:tc>
        <w:tc>
          <w:tcPr>
            <w:tcW w:w="8010" w:type="dxa"/>
            <w:gridSpan w:val="2"/>
          </w:tcPr>
          <w:p w14:paraId="0FB90EF9" w14:textId="702B65B7" w:rsidR="00F53160" w:rsidRPr="00F53160" w:rsidRDefault="000E570F" w:rsidP="00F53160">
            <w:pPr>
              <w:rPr>
                <w:rFonts w:ascii="Arial" w:hAnsi="Arial" w:cs="Arial"/>
                <w:sz w:val="22"/>
              </w:rPr>
            </w:pPr>
            <w:r>
              <w:rPr>
                <w:rFonts w:ascii="Arial" w:hAnsi="Arial" w:cs="Arial"/>
                <w:sz w:val="22"/>
              </w:rPr>
              <w:t>El alumnado</w:t>
            </w:r>
            <w:r w:rsidR="00F53160" w:rsidRPr="00F53160">
              <w:rPr>
                <w:rFonts w:ascii="Arial" w:hAnsi="Arial" w:cs="Arial"/>
                <w:sz w:val="22"/>
              </w:rPr>
              <w:t xml:space="preserve"> que reúna los siguientes requisitos:</w:t>
            </w:r>
          </w:p>
          <w:p w14:paraId="4B0B0606" w14:textId="206E1259" w:rsidR="00F53160" w:rsidRPr="00F53160" w:rsidRDefault="00F53160" w:rsidP="00F53160">
            <w:pPr>
              <w:rPr>
                <w:rFonts w:ascii="Arial" w:hAnsi="Arial" w:cs="Arial"/>
                <w:sz w:val="22"/>
              </w:rPr>
            </w:pPr>
            <w:r w:rsidRPr="00F53160">
              <w:rPr>
                <w:rFonts w:ascii="Arial" w:hAnsi="Arial" w:cs="Arial"/>
                <w:sz w:val="22"/>
              </w:rPr>
              <w:t>a) Estar matriculados durante el curso 2022/2023 en niveles de la enseñanza</w:t>
            </w:r>
            <w:r>
              <w:rPr>
                <w:rFonts w:ascii="Arial" w:hAnsi="Arial" w:cs="Arial"/>
                <w:sz w:val="22"/>
              </w:rPr>
              <w:t xml:space="preserve"> </w:t>
            </w:r>
            <w:r w:rsidRPr="00F53160">
              <w:rPr>
                <w:rFonts w:ascii="Arial" w:hAnsi="Arial" w:cs="Arial"/>
                <w:sz w:val="22"/>
              </w:rPr>
              <w:t>obligatoria (Educación Primaria, Educación Secundaria Obligatoria y Educación</w:t>
            </w:r>
            <w:r>
              <w:rPr>
                <w:rFonts w:ascii="Arial" w:hAnsi="Arial" w:cs="Arial"/>
                <w:sz w:val="22"/>
              </w:rPr>
              <w:t xml:space="preserve"> </w:t>
            </w:r>
            <w:r w:rsidRPr="00F53160">
              <w:rPr>
                <w:rFonts w:ascii="Arial" w:hAnsi="Arial" w:cs="Arial"/>
                <w:sz w:val="22"/>
              </w:rPr>
              <w:t>Especial), segundo ciclo de Educación Infantil o en Formación Profesional</w:t>
            </w:r>
            <w:r>
              <w:rPr>
                <w:rFonts w:ascii="Arial" w:hAnsi="Arial" w:cs="Arial"/>
                <w:sz w:val="22"/>
              </w:rPr>
              <w:t xml:space="preserve"> </w:t>
            </w:r>
            <w:r w:rsidRPr="00F53160">
              <w:rPr>
                <w:rFonts w:ascii="Arial" w:hAnsi="Arial" w:cs="Arial"/>
                <w:sz w:val="22"/>
              </w:rPr>
              <w:t>Básica en el centro que les corresponda de acuerdo con la zonificación escolar</w:t>
            </w:r>
            <w:r>
              <w:rPr>
                <w:rFonts w:ascii="Arial" w:hAnsi="Arial" w:cs="Arial"/>
                <w:sz w:val="22"/>
              </w:rPr>
              <w:t xml:space="preserve"> </w:t>
            </w:r>
            <w:r w:rsidRPr="00F53160">
              <w:rPr>
                <w:rFonts w:ascii="Arial" w:hAnsi="Arial" w:cs="Arial"/>
                <w:sz w:val="22"/>
              </w:rPr>
              <w:t>establecida, o en otro centro decidido por la Comisión de Escolarización o por</w:t>
            </w:r>
          </w:p>
          <w:p w14:paraId="00F2F4FE" w14:textId="77777777" w:rsidR="00F53160" w:rsidRPr="00F53160" w:rsidRDefault="00F53160" w:rsidP="00F53160">
            <w:pPr>
              <w:rPr>
                <w:rFonts w:ascii="Arial" w:hAnsi="Arial" w:cs="Arial"/>
                <w:sz w:val="22"/>
              </w:rPr>
            </w:pPr>
            <w:r w:rsidRPr="00F53160">
              <w:rPr>
                <w:rFonts w:ascii="Arial" w:hAnsi="Arial" w:cs="Arial"/>
                <w:sz w:val="22"/>
              </w:rPr>
              <w:t>tratarse de alumnos de Educación Especial o de integración.</w:t>
            </w:r>
          </w:p>
          <w:p w14:paraId="52C8A25C" w14:textId="407EEAF5" w:rsidR="00F53160" w:rsidRPr="00F53160" w:rsidRDefault="00F53160" w:rsidP="00F53160">
            <w:pPr>
              <w:rPr>
                <w:rFonts w:ascii="Arial" w:hAnsi="Arial" w:cs="Arial"/>
                <w:sz w:val="22"/>
              </w:rPr>
            </w:pPr>
            <w:r w:rsidRPr="00F53160">
              <w:rPr>
                <w:rFonts w:ascii="Arial" w:hAnsi="Arial" w:cs="Arial"/>
                <w:sz w:val="22"/>
              </w:rPr>
              <w:t>b) Recorrer una distancia superior a 3 kilómetros desde su domicilio hasta</w:t>
            </w:r>
            <w:r>
              <w:rPr>
                <w:rFonts w:ascii="Arial" w:hAnsi="Arial" w:cs="Arial"/>
                <w:sz w:val="22"/>
              </w:rPr>
              <w:t xml:space="preserve"> </w:t>
            </w:r>
            <w:r w:rsidRPr="00F53160">
              <w:rPr>
                <w:rFonts w:ascii="Arial" w:hAnsi="Arial" w:cs="Arial"/>
                <w:sz w:val="22"/>
              </w:rPr>
              <w:t>el centro o hasta la parada del servicio de transporte escolar más próxima a su</w:t>
            </w:r>
            <w:r>
              <w:rPr>
                <w:rFonts w:ascii="Arial" w:hAnsi="Arial" w:cs="Arial"/>
                <w:sz w:val="22"/>
              </w:rPr>
              <w:t xml:space="preserve"> </w:t>
            </w:r>
            <w:r w:rsidRPr="00F53160">
              <w:rPr>
                <w:rFonts w:ascii="Arial" w:hAnsi="Arial" w:cs="Arial"/>
                <w:sz w:val="22"/>
              </w:rPr>
              <w:t>domicilio (considerando un solo recorrido por el itinerario más corto).</w:t>
            </w:r>
            <w:r w:rsidR="000E570F">
              <w:rPr>
                <w:rFonts w:ascii="Arial" w:hAnsi="Arial" w:cs="Arial"/>
                <w:sz w:val="22"/>
              </w:rPr>
              <w:t xml:space="preserve"> </w:t>
            </w:r>
            <w:r w:rsidRPr="00F53160">
              <w:rPr>
                <w:rFonts w:ascii="Arial" w:hAnsi="Arial" w:cs="Arial"/>
                <w:sz w:val="22"/>
              </w:rPr>
              <w:t>Esta distancia solo deberá ser superior a 1 kilómetro cuando se trate de</w:t>
            </w:r>
            <w:r>
              <w:rPr>
                <w:rFonts w:ascii="Arial" w:hAnsi="Arial" w:cs="Arial"/>
                <w:sz w:val="22"/>
              </w:rPr>
              <w:t xml:space="preserve"> </w:t>
            </w:r>
            <w:r w:rsidRPr="00F53160">
              <w:rPr>
                <w:rFonts w:ascii="Arial" w:hAnsi="Arial" w:cs="Arial"/>
                <w:sz w:val="22"/>
              </w:rPr>
              <w:t>alumnos afectados por limitaciones físicas de tipo motórico que deban acudir al</w:t>
            </w:r>
            <w:r>
              <w:rPr>
                <w:rFonts w:ascii="Arial" w:hAnsi="Arial" w:cs="Arial"/>
                <w:sz w:val="22"/>
              </w:rPr>
              <w:t xml:space="preserve"> </w:t>
            </w:r>
            <w:r w:rsidRPr="00F53160">
              <w:rPr>
                <w:rFonts w:ascii="Arial" w:hAnsi="Arial" w:cs="Arial"/>
                <w:sz w:val="22"/>
              </w:rPr>
              <w:t>centro que les corresponda según la zonificación establecida o a aquel en que</w:t>
            </w:r>
            <w:r>
              <w:rPr>
                <w:rFonts w:ascii="Arial" w:hAnsi="Arial" w:cs="Arial"/>
                <w:sz w:val="22"/>
              </w:rPr>
              <w:t xml:space="preserve"> </w:t>
            </w:r>
            <w:r w:rsidRPr="00F53160">
              <w:rPr>
                <w:rFonts w:ascii="Arial" w:hAnsi="Arial" w:cs="Arial"/>
                <w:sz w:val="22"/>
              </w:rPr>
              <w:t>hayan tenido que ser escolarizados debido a sus condiciones de accesibilidad.</w:t>
            </w:r>
          </w:p>
          <w:p w14:paraId="65C32F03" w14:textId="3E48E208" w:rsidR="00F53160" w:rsidRPr="00F53160" w:rsidRDefault="00F53160" w:rsidP="00F53160">
            <w:pPr>
              <w:rPr>
                <w:rFonts w:ascii="Arial" w:hAnsi="Arial" w:cs="Arial"/>
                <w:sz w:val="22"/>
              </w:rPr>
            </w:pPr>
            <w:r w:rsidRPr="00F53160">
              <w:rPr>
                <w:rFonts w:ascii="Arial" w:hAnsi="Arial" w:cs="Arial"/>
                <w:sz w:val="22"/>
              </w:rPr>
              <w:t>c) Carecer de la posibilidad de cursar sus estudios en su localidad o zona de</w:t>
            </w:r>
            <w:r>
              <w:rPr>
                <w:rFonts w:ascii="Arial" w:hAnsi="Arial" w:cs="Arial"/>
                <w:sz w:val="22"/>
              </w:rPr>
              <w:t xml:space="preserve"> </w:t>
            </w:r>
            <w:r w:rsidRPr="00F53160">
              <w:rPr>
                <w:rFonts w:ascii="Arial" w:hAnsi="Arial" w:cs="Arial"/>
                <w:sz w:val="22"/>
              </w:rPr>
              <w:t>residencia por no existir en ellas centros sostenidos con fondos públicos que los</w:t>
            </w:r>
            <w:r>
              <w:rPr>
                <w:rFonts w:ascii="Arial" w:hAnsi="Arial" w:cs="Arial"/>
                <w:sz w:val="22"/>
              </w:rPr>
              <w:t xml:space="preserve"> </w:t>
            </w:r>
            <w:r w:rsidRPr="00F53160">
              <w:rPr>
                <w:rFonts w:ascii="Arial" w:hAnsi="Arial" w:cs="Arial"/>
                <w:sz w:val="22"/>
              </w:rPr>
              <w:t>impartan o por falta de plazas vacantes en ellos.</w:t>
            </w:r>
          </w:p>
          <w:p w14:paraId="0C498DC7" w14:textId="2794E94B" w:rsidR="00F53160" w:rsidRPr="00F53160" w:rsidRDefault="00F53160" w:rsidP="00F53160">
            <w:pPr>
              <w:rPr>
                <w:rFonts w:ascii="Arial" w:hAnsi="Arial" w:cs="Arial"/>
                <w:sz w:val="22"/>
              </w:rPr>
            </w:pPr>
            <w:r w:rsidRPr="00F53160">
              <w:rPr>
                <w:rFonts w:ascii="Arial" w:hAnsi="Arial" w:cs="Arial"/>
                <w:sz w:val="22"/>
              </w:rPr>
              <w:t>d) En el caso de alumnos escolarizados en régimen de internado en centros</w:t>
            </w:r>
            <w:r>
              <w:rPr>
                <w:rFonts w:ascii="Arial" w:hAnsi="Arial" w:cs="Arial"/>
                <w:sz w:val="22"/>
              </w:rPr>
              <w:t xml:space="preserve"> </w:t>
            </w:r>
            <w:r w:rsidRPr="00F53160">
              <w:rPr>
                <w:rFonts w:ascii="Arial" w:hAnsi="Arial" w:cs="Arial"/>
                <w:sz w:val="22"/>
              </w:rPr>
              <w:t>con residencia, se podrán conceder las ayudas individualizadas de transporte a</w:t>
            </w:r>
            <w:r>
              <w:rPr>
                <w:rFonts w:ascii="Arial" w:hAnsi="Arial" w:cs="Arial"/>
                <w:sz w:val="22"/>
              </w:rPr>
              <w:t xml:space="preserve"> </w:t>
            </w:r>
            <w:r w:rsidRPr="00F53160">
              <w:rPr>
                <w:rFonts w:ascii="Arial" w:hAnsi="Arial" w:cs="Arial"/>
                <w:sz w:val="22"/>
              </w:rPr>
              <w:t>todos aquellos que deban desplazarse por sus medios a esos centros cuando</w:t>
            </w:r>
            <w:r>
              <w:rPr>
                <w:rFonts w:ascii="Arial" w:hAnsi="Arial" w:cs="Arial"/>
                <w:sz w:val="22"/>
              </w:rPr>
              <w:t xml:space="preserve"> </w:t>
            </w:r>
            <w:r w:rsidRPr="00F53160">
              <w:rPr>
                <w:rFonts w:ascii="Arial" w:hAnsi="Arial" w:cs="Arial"/>
                <w:sz w:val="22"/>
              </w:rPr>
              <w:t>no puedan hacer uso de las rutas de transporte escolar contratadas por la</w:t>
            </w:r>
          </w:p>
          <w:p w14:paraId="1B714C7D" w14:textId="7CD0C941" w:rsidR="007B6B17" w:rsidRDefault="00F53160" w:rsidP="00F53160">
            <w:pPr>
              <w:rPr>
                <w:rFonts w:ascii="Arial" w:hAnsi="Arial" w:cs="Arial"/>
                <w:sz w:val="22"/>
              </w:rPr>
            </w:pPr>
            <w:r w:rsidRPr="00F53160">
              <w:rPr>
                <w:rFonts w:ascii="Arial" w:hAnsi="Arial" w:cs="Arial"/>
                <w:sz w:val="22"/>
              </w:rPr>
              <w:t>Consejería.</w:t>
            </w:r>
          </w:p>
        </w:tc>
      </w:tr>
      <w:tr w:rsidR="007B4B02" w14:paraId="4DF9E67A" w14:textId="0A355647" w:rsidTr="008B18C1">
        <w:tc>
          <w:tcPr>
            <w:tcW w:w="1771" w:type="dxa"/>
          </w:tcPr>
          <w:p w14:paraId="093A2762" w14:textId="77777777" w:rsidR="007B4B02" w:rsidRDefault="007B4B02">
            <w:pPr>
              <w:rPr>
                <w:rFonts w:ascii="Arial" w:hAnsi="Arial"/>
                <w:sz w:val="24"/>
              </w:rPr>
            </w:pPr>
            <w:r>
              <w:rPr>
                <w:rFonts w:ascii="Arial" w:hAnsi="Arial"/>
                <w:sz w:val="24"/>
              </w:rPr>
              <w:t>CUANT</w:t>
            </w:r>
            <w:r w:rsidR="000F57AF">
              <w:rPr>
                <w:rFonts w:ascii="Arial" w:hAnsi="Arial"/>
                <w:sz w:val="24"/>
              </w:rPr>
              <w:t>Í</w:t>
            </w:r>
            <w:r>
              <w:rPr>
                <w:rFonts w:ascii="Arial" w:hAnsi="Arial"/>
                <w:sz w:val="24"/>
              </w:rPr>
              <w:t>A PROYECTOS</w:t>
            </w:r>
          </w:p>
        </w:tc>
        <w:tc>
          <w:tcPr>
            <w:tcW w:w="8010" w:type="dxa"/>
            <w:gridSpan w:val="2"/>
          </w:tcPr>
          <w:p w14:paraId="1705A0E3" w14:textId="3BEB32AF" w:rsidR="007B4B02" w:rsidRPr="00FB4615" w:rsidRDefault="00C042C2" w:rsidP="007B6B17">
            <w:pPr>
              <w:rPr>
                <w:rFonts w:ascii="Arial" w:hAnsi="Arial" w:cs="Arial"/>
                <w:sz w:val="22"/>
                <w:szCs w:val="22"/>
              </w:rPr>
            </w:pPr>
            <w:r>
              <w:rPr>
                <w:rFonts w:ascii="Arial" w:hAnsi="Arial" w:cs="Arial"/>
                <w:sz w:val="22"/>
                <w:szCs w:val="22"/>
              </w:rPr>
              <w:t>Art. cuarto Extracto</w:t>
            </w:r>
            <w:r w:rsidR="00C10FB6">
              <w:rPr>
                <w:rFonts w:ascii="Arial" w:hAnsi="Arial" w:cs="Arial"/>
                <w:sz w:val="22"/>
                <w:szCs w:val="22"/>
              </w:rPr>
              <w:t xml:space="preserve"> BORM 8 </w:t>
            </w:r>
            <w:r w:rsidR="005E7144">
              <w:rPr>
                <w:rFonts w:ascii="Arial" w:hAnsi="Arial"/>
                <w:sz w:val="22"/>
              </w:rPr>
              <w:t xml:space="preserve">junio </w:t>
            </w:r>
            <w:r w:rsidR="00C10FB6">
              <w:rPr>
                <w:rFonts w:ascii="Arial" w:hAnsi="Arial" w:cs="Arial"/>
                <w:sz w:val="22"/>
                <w:szCs w:val="22"/>
              </w:rPr>
              <w:t>2024</w:t>
            </w:r>
          </w:p>
        </w:tc>
      </w:tr>
      <w:tr w:rsidR="007B4B02" w14:paraId="63B2C709" w14:textId="786CFCA9" w:rsidTr="008B18C1">
        <w:tc>
          <w:tcPr>
            <w:tcW w:w="1771" w:type="dxa"/>
          </w:tcPr>
          <w:p w14:paraId="070BB123" w14:textId="77777777" w:rsidR="007B4B02" w:rsidRDefault="007B4B02">
            <w:pPr>
              <w:rPr>
                <w:rFonts w:ascii="Arial" w:hAnsi="Arial"/>
                <w:sz w:val="24"/>
              </w:rPr>
            </w:pPr>
            <w:r>
              <w:rPr>
                <w:rFonts w:ascii="Arial" w:hAnsi="Arial"/>
                <w:sz w:val="24"/>
              </w:rPr>
              <w:t>PROYECTOS SUBVEN -</w:t>
            </w:r>
          </w:p>
          <w:p w14:paraId="669744E2" w14:textId="77777777" w:rsidR="007B4B02" w:rsidRDefault="007B4B02">
            <w:pPr>
              <w:rPr>
                <w:rFonts w:ascii="Arial" w:hAnsi="Arial"/>
                <w:sz w:val="24"/>
              </w:rPr>
            </w:pPr>
            <w:r>
              <w:rPr>
                <w:rFonts w:ascii="Arial" w:hAnsi="Arial"/>
                <w:sz w:val="24"/>
              </w:rPr>
              <w:t>CIONABLES</w:t>
            </w:r>
          </w:p>
        </w:tc>
        <w:tc>
          <w:tcPr>
            <w:tcW w:w="8010" w:type="dxa"/>
            <w:gridSpan w:val="2"/>
          </w:tcPr>
          <w:p w14:paraId="543A82A5" w14:textId="42C61C67" w:rsidR="00A3061F" w:rsidRPr="00FB4615" w:rsidRDefault="00660A98" w:rsidP="007B6B17">
            <w:pPr>
              <w:rPr>
                <w:rFonts w:ascii="Arial" w:hAnsi="Arial" w:cs="Arial"/>
                <w:sz w:val="22"/>
                <w:szCs w:val="22"/>
              </w:rPr>
            </w:pPr>
            <w:r>
              <w:rPr>
                <w:rFonts w:ascii="Arial" w:hAnsi="Arial" w:cs="Arial"/>
                <w:sz w:val="22"/>
                <w:szCs w:val="22"/>
              </w:rPr>
              <w:t>Art</w:t>
            </w:r>
            <w:r w:rsidR="00C10FB6">
              <w:rPr>
                <w:rFonts w:ascii="Arial" w:hAnsi="Arial" w:cs="Arial"/>
                <w:sz w:val="22"/>
                <w:szCs w:val="22"/>
              </w:rPr>
              <w:t>.</w:t>
            </w:r>
            <w:r>
              <w:rPr>
                <w:rFonts w:ascii="Arial" w:hAnsi="Arial" w:cs="Arial"/>
                <w:sz w:val="22"/>
                <w:szCs w:val="22"/>
              </w:rPr>
              <w:t xml:space="preserve"> Segundo Extracto </w:t>
            </w:r>
            <w:r w:rsidR="00C10FB6">
              <w:rPr>
                <w:rFonts w:ascii="Arial" w:hAnsi="Arial" w:cs="Arial"/>
                <w:sz w:val="22"/>
                <w:szCs w:val="22"/>
              </w:rPr>
              <w:t xml:space="preserve">BORM 8 </w:t>
            </w:r>
            <w:r w:rsidR="005E7144">
              <w:rPr>
                <w:rFonts w:ascii="Arial" w:hAnsi="Arial"/>
                <w:sz w:val="22"/>
              </w:rPr>
              <w:t xml:space="preserve">junio </w:t>
            </w:r>
            <w:r w:rsidR="00C10FB6">
              <w:rPr>
                <w:rFonts w:ascii="Arial" w:hAnsi="Arial" w:cs="Arial"/>
                <w:sz w:val="22"/>
                <w:szCs w:val="22"/>
              </w:rPr>
              <w:t>2024</w:t>
            </w:r>
          </w:p>
        </w:tc>
      </w:tr>
      <w:tr w:rsidR="007B4B02" w14:paraId="7E8E0FC4" w14:textId="01BF648D" w:rsidTr="008B18C1">
        <w:tc>
          <w:tcPr>
            <w:tcW w:w="1771" w:type="dxa"/>
          </w:tcPr>
          <w:p w14:paraId="5C8A8EF7" w14:textId="77777777" w:rsidR="007B4B02" w:rsidRDefault="007B4B02">
            <w:pPr>
              <w:rPr>
                <w:rFonts w:ascii="Arial" w:hAnsi="Arial"/>
                <w:sz w:val="24"/>
              </w:rPr>
            </w:pPr>
            <w:r>
              <w:rPr>
                <w:rFonts w:ascii="Arial" w:hAnsi="Arial"/>
                <w:sz w:val="24"/>
              </w:rPr>
              <w:t>DOCUMEN-</w:t>
            </w:r>
          </w:p>
          <w:p w14:paraId="4A9B8CBF" w14:textId="77777777" w:rsidR="007B4B02" w:rsidRDefault="007B4B02">
            <w:pPr>
              <w:rPr>
                <w:rFonts w:ascii="Arial" w:hAnsi="Arial"/>
                <w:sz w:val="24"/>
              </w:rPr>
            </w:pPr>
            <w:r>
              <w:rPr>
                <w:rFonts w:ascii="Arial" w:hAnsi="Arial"/>
                <w:sz w:val="24"/>
              </w:rPr>
              <w:t>TACI</w:t>
            </w:r>
            <w:r w:rsidR="000F57AF">
              <w:rPr>
                <w:rFonts w:ascii="Arial" w:hAnsi="Arial"/>
                <w:sz w:val="24"/>
              </w:rPr>
              <w:t>Ó</w:t>
            </w:r>
            <w:r>
              <w:rPr>
                <w:rFonts w:ascii="Arial" w:hAnsi="Arial"/>
                <w:sz w:val="24"/>
              </w:rPr>
              <w:t>N</w:t>
            </w:r>
          </w:p>
        </w:tc>
        <w:tc>
          <w:tcPr>
            <w:tcW w:w="8010" w:type="dxa"/>
            <w:gridSpan w:val="2"/>
          </w:tcPr>
          <w:p w14:paraId="4C734E42" w14:textId="60768D41" w:rsidR="00FB4615" w:rsidRPr="0053122A" w:rsidRDefault="009C253B" w:rsidP="007B6B17">
            <w:pPr>
              <w:rPr>
                <w:rFonts w:ascii="Arial" w:hAnsi="Arial" w:cs="Arial"/>
                <w:sz w:val="22"/>
                <w:szCs w:val="22"/>
              </w:rPr>
            </w:pPr>
            <w:r>
              <w:rPr>
                <w:rFonts w:ascii="Arial" w:hAnsi="Arial" w:cs="Arial"/>
                <w:sz w:val="22"/>
                <w:szCs w:val="22"/>
              </w:rPr>
              <w:t>Art. cuarto de la Orden</w:t>
            </w:r>
            <w:r w:rsidR="00F7772D">
              <w:rPr>
                <w:rFonts w:ascii="Arial" w:hAnsi="Arial" w:cs="Arial"/>
                <w:sz w:val="22"/>
                <w:szCs w:val="22"/>
              </w:rPr>
              <w:t>.</w:t>
            </w:r>
            <w:r w:rsidR="00C10FB6" w:rsidRPr="0053122A">
              <w:rPr>
                <w:rFonts w:ascii="Arial" w:hAnsi="Arial" w:cs="Arial"/>
                <w:sz w:val="22"/>
                <w:szCs w:val="22"/>
              </w:rPr>
              <w:t xml:space="preserve"> </w:t>
            </w:r>
          </w:p>
        </w:tc>
      </w:tr>
      <w:tr w:rsidR="007B4B02" w14:paraId="3D98FBBC" w14:textId="3551432C" w:rsidTr="008B18C1">
        <w:tc>
          <w:tcPr>
            <w:tcW w:w="1771" w:type="dxa"/>
          </w:tcPr>
          <w:p w14:paraId="2AFFD195" w14:textId="77777777" w:rsidR="007B4B02" w:rsidRDefault="007B4B02">
            <w:pPr>
              <w:rPr>
                <w:rFonts w:ascii="Arial" w:hAnsi="Arial"/>
                <w:sz w:val="24"/>
              </w:rPr>
            </w:pPr>
            <w:r>
              <w:rPr>
                <w:rFonts w:ascii="Arial" w:hAnsi="Arial"/>
                <w:sz w:val="24"/>
              </w:rPr>
              <w:t>RESOLUCI</w:t>
            </w:r>
            <w:r w:rsidR="000F57AF">
              <w:rPr>
                <w:rFonts w:ascii="Arial" w:hAnsi="Arial"/>
                <w:sz w:val="24"/>
              </w:rPr>
              <w:t>Ó</w:t>
            </w:r>
            <w:r>
              <w:rPr>
                <w:rFonts w:ascii="Arial" w:hAnsi="Arial"/>
                <w:sz w:val="24"/>
              </w:rPr>
              <w:t>N</w:t>
            </w:r>
          </w:p>
        </w:tc>
        <w:tc>
          <w:tcPr>
            <w:tcW w:w="8010" w:type="dxa"/>
            <w:gridSpan w:val="2"/>
          </w:tcPr>
          <w:p w14:paraId="331812E0" w14:textId="0A79989B" w:rsidR="007B4B02" w:rsidRPr="0053122A" w:rsidRDefault="0069341A" w:rsidP="007B6B17">
            <w:pPr>
              <w:rPr>
                <w:rFonts w:ascii="Arial" w:hAnsi="Arial" w:cs="Arial"/>
                <w:sz w:val="22"/>
                <w:szCs w:val="22"/>
              </w:rPr>
            </w:pPr>
            <w:r w:rsidRPr="0069341A">
              <w:rPr>
                <w:rFonts w:ascii="Arial" w:hAnsi="Arial" w:cs="Arial"/>
                <w:sz w:val="22"/>
                <w:szCs w:val="22"/>
              </w:rPr>
              <w:t>Tres meses</w:t>
            </w:r>
            <w:r w:rsidRPr="0053122A">
              <w:rPr>
                <w:rFonts w:ascii="Arial" w:hAnsi="Arial" w:cs="Arial"/>
                <w:sz w:val="22"/>
                <w:szCs w:val="22"/>
              </w:rPr>
              <w:t xml:space="preserve"> desde fecha de finalización presentación de solicitudes. </w:t>
            </w:r>
          </w:p>
        </w:tc>
      </w:tr>
      <w:tr w:rsidR="007B4B02" w14:paraId="59013F50" w14:textId="797D8D2A" w:rsidTr="008B18C1">
        <w:tc>
          <w:tcPr>
            <w:tcW w:w="1771" w:type="dxa"/>
          </w:tcPr>
          <w:p w14:paraId="30FE2567" w14:textId="77777777" w:rsidR="007B4B02" w:rsidRDefault="007B4B02">
            <w:pPr>
              <w:rPr>
                <w:rFonts w:ascii="Arial" w:hAnsi="Arial"/>
                <w:sz w:val="24"/>
              </w:rPr>
            </w:pPr>
            <w:r>
              <w:rPr>
                <w:rFonts w:ascii="Arial" w:hAnsi="Arial"/>
                <w:sz w:val="24"/>
              </w:rPr>
              <w:t>PAGO</w:t>
            </w:r>
          </w:p>
        </w:tc>
        <w:tc>
          <w:tcPr>
            <w:tcW w:w="8010" w:type="dxa"/>
            <w:gridSpan w:val="2"/>
          </w:tcPr>
          <w:p w14:paraId="20EDAC8C" w14:textId="3F15E1D6" w:rsidR="00251D21" w:rsidRPr="0053122A" w:rsidRDefault="00F7772D" w:rsidP="007B6B17">
            <w:pPr>
              <w:rPr>
                <w:rFonts w:ascii="Arial" w:hAnsi="Arial" w:cs="Arial"/>
                <w:sz w:val="22"/>
                <w:szCs w:val="22"/>
              </w:rPr>
            </w:pPr>
            <w:r>
              <w:rPr>
                <w:rFonts w:ascii="Arial" w:hAnsi="Arial" w:cs="Arial"/>
                <w:sz w:val="22"/>
                <w:szCs w:val="22"/>
              </w:rPr>
              <w:t xml:space="preserve">Art. </w:t>
            </w:r>
            <w:r>
              <w:rPr>
                <w:rFonts w:ascii="Arial" w:hAnsi="Arial" w:cs="Arial"/>
                <w:sz w:val="22"/>
                <w:szCs w:val="22"/>
              </w:rPr>
              <w:t>octavo</w:t>
            </w:r>
            <w:r>
              <w:rPr>
                <w:rFonts w:ascii="Arial" w:hAnsi="Arial" w:cs="Arial"/>
                <w:sz w:val="22"/>
                <w:szCs w:val="22"/>
              </w:rPr>
              <w:t xml:space="preserve"> de la Orden</w:t>
            </w:r>
            <w:r>
              <w:rPr>
                <w:rFonts w:ascii="Arial" w:hAnsi="Arial" w:cs="Arial"/>
                <w:sz w:val="22"/>
                <w:szCs w:val="22"/>
              </w:rPr>
              <w:t>.</w:t>
            </w:r>
          </w:p>
        </w:tc>
      </w:tr>
      <w:tr w:rsidR="007B4B02" w14:paraId="049FF80F" w14:textId="00B7489B" w:rsidTr="008B18C1">
        <w:tc>
          <w:tcPr>
            <w:tcW w:w="1771" w:type="dxa"/>
          </w:tcPr>
          <w:p w14:paraId="1FE6D2B4" w14:textId="77777777" w:rsidR="007B4B02" w:rsidRDefault="007B4B02">
            <w:pPr>
              <w:rPr>
                <w:rFonts w:ascii="Arial" w:hAnsi="Arial"/>
                <w:sz w:val="24"/>
              </w:rPr>
            </w:pPr>
            <w:r>
              <w:rPr>
                <w:rFonts w:ascii="Arial" w:hAnsi="Arial"/>
                <w:sz w:val="24"/>
              </w:rPr>
              <w:t>EJECUCI</w:t>
            </w:r>
            <w:r w:rsidR="000F57AF">
              <w:rPr>
                <w:rFonts w:ascii="Arial" w:hAnsi="Arial"/>
                <w:sz w:val="24"/>
              </w:rPr>
              <w:t>Ó</w:t>
            </w:r>
            <w:r>
              <w:rPr>
                <w:rFonts w:ascii="Arial" w:hAnsi="Arial"/>
                <w:sz w:val="24"/>
              </w:rPr>
              <w:t>N</w:t>
            </w:r>
          </w:p>
        </w:tc>
        <w:tc>
          <w:tcPr>
            <w:tcW w:w="8010" w:type="dxa"/>
            <w:gridSpan w:val="2"/>
          </w:tcPr>
          <w:p w14:paraId="752E19C8" w14:textId="36D1FB31" w:rsidR="007B4B02" w:rsidRPr="0053122A" w:rsidRDefault="0069341A" w:rsidP="007B6B17">
            <w:pPr>
              <w:pStyle w:val="Ttulo4"/>
              <w:rPr>
                <w:rFonts w:cs="Arial"/>
                <w:sz w:val="22"/>
                <w:szCs w:val="22"/>
              </w:rPr>
            </w:pPr>
            <w:r w:rsidRPr="0053122A">
              <w:rPr>
                <w:rFonts w:cs="Arial"/>
                <w:sz w:val="22"/>
                <w:szCs w:val="22"/>
              </w:rPr>
              <w:t>Tras presentación de solicitudes</w:t>
            </w:r>
            <w:r>
              <w:rPr>
                <w:rFonts w:cs="Arial"/>
                <w:sz w:val="22"/>
                <w:szCs w:val="22"/>
              </w:rPr>
              <w:t xml:space="preserve"> del curso 2022-2023.</w:t>
            </w:r>
          </w:p>
        </w:tc>
      </w:tr>
      <w:tr w:rsidR="007B4B02" w14:paraId="0D3E5302" w14:textId="34A40C8A" w:rsidTr="008B18C1">
        <w:tc>
          <w:tcPr>
            <w:tcW w:w="1771" w:type="dxa"/>
          </w:tcPr>
          <w:p w14:paraId="07FC083B" w14:textId="77777777" w:rsidR="007B4B02" w:rsidRDefault="007B4B02">
            <w:pPr>
              <w:rPr>
                <w:rFonts w:ascii="Arial" w:hAnsi="Arial"/>
                <w:sz w:val="24"/>
              </w:rPr>
            </w:pPr>
            <w:r>
              <w:rPr>
                <w:rFonts w:ascii="Arial" w:hAnsi="Arial"/>
                <w:sz w:val="24"/>
              </w:rPr>
              <w:t>FECHA</w:t>
            </w:r>
          </w:p>
          <w:p w14:paraId="6AD47C6C" w14:textId="77777777" w:rsidR="007B4B02" w:rsidRDefault="007B4B02">
            <w:pPr>
              <w:rPr>
                <w:rFonts w:ascii="Arial" w:hAnsi="Arial"/>
                <w:sz w:val="24"/>
              </w:rPr>
            </w:pPr>
            <w:r>
              <w:rPr>
                <w:rFonts w:ascii="Arial" w:hAnsi="Arial"/>
                <w:sz w:val="24"/>
              </w:rPr>
              <w:t>JUSTIFICAR</w:t>
            </w:r>
          </w:p>
        </w:tc>
        <w:tc>
          <w:tcPr>
            <w:tcW w:w="8010" w:type="dxa"/>
            <w:gridSpan w:val="2"/>
          </w:tcPr>
          <w:p w14:paraId="74B635E4" w14:textId="21D91C06" w:rsidR="007B4B02" w:rsidRPr="0053122A" w:rsidRDefault="005E7144" w:rsidP="007B6B17">
            <w:pPr>
              <w:rPr>
                <w:rFonts w:ascii="Arial" w:hAnsi="Arial" w:cs="Arial"/>
                <w:sz w:val="22"/>
                <w:szCs w:val="22"/>
              </w:rPr>
            </w:pPr>
            <w:r>
              <w:rPr>
                <w:rFonts w:ascii="Arial" w:hAnsi="Arial" w:cs="Arial"/>
                <w:sz w:val="22"/>
                <w:szCs w:val="22"/>
              </w:rPr>
              <w:t>No especifica.</w:t>
            </w:r>
          </w:p>
        </w:tc>
      </w:tr>
    </w:tbl>
    <w:p w14:paraId="2B032BD9" w14:textId="77777777" w:rsidR="007B4B02" w:rsidRDefault="007B4B02">
      <w:pPr>
        <w:pStyle w:val="Epgrafe"/>
      </w:pPr>
    </w:p>
    <w:sectPr w:rsidR="007B4B02" w:rsidSect="00BF5E1F">
      <w:footerReference w:type="even" r:id="rId11"/>
      <w:footerReference w:type="default" r:id="rId12"/>
      <w:pgSz w:w="11907" w:h="16840" w:code="9"/>
      <w:pgMar w:top="851"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E62DE" w14:textId="77777777" w:rsidR="006236DE" w:rsidRDefault="006236DE">
      <w:r>
        <w:separator/>
      </w:r>
    </w:p>
  </w:endnote>
  <w:endnote w:type="continuationSeparator" w:id="0">
    <w:p w14:paraId="1A9B6B7B" w14:textId="77777777" w:rsidR="006236DE" w:rsidRDefault="006236DE">
      <w:r>
        <w:continuationSeparator/>
      </w:r>
    </w:p>
  </w:endnote>
  <w:endnote w:type="continuationNotice" w:id="1">
    <w:p w14:paraId="0CF2A25F" w14:textId="77777777" w:rsidR="006236DE" w:rsidRDefault="00623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5FF8C" w14:textId="77777777" w:rsidR="007B4B02" w:rsidRDefault="007B4B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8195DEC" w14:textId="77777777" w:rsidR="007B4B02" w:rsidRDefault="007B4B0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16506" w14:textId="77777777" w:rsidR="007B4B02" w:rsidRDefault="007B4B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5DD0">
      <w:rPr>
        <w:rStyle w:val="Nmerodepgina"/>
        <w:noProof/>
      </w:rPr>
      <w:t>1</w:t>
    </w:r>
    <w:r>
      <w:rPr>
        <w:rStyle w:val="Nmerodepgina"/>
      </w:rPr>
      <w:fldChar w:fldCharType="end"/>
    </w:r>
  </w:p>
  <w:p w14:paraId="622DA458" w14:textId="77777777" w:rsidR="007B4B02" w:rsidRDefault="007B4B0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0C214" w14:textId="77777777" w:rsidR="006236DE" w:rsidRDefault="006236DE">
      <w:r>
        <w:separator/>
      </w:r>
    </w:p>
  </w:footnote>
  <w:footnote w:type="continuationSeparator" w:id="0">
    <w:p w14:paraId="02FCE759" w14:textId="77777777" w:rsidR="006236DE" w:rsidRDefault="006236DE">
      <w:r>
        <w:continuationSeparator/>
      </w:r>
    </w:p>
  </w:footnote>
  <w:footnote w:type="continuationNotice" w:id="1">
    <w:p w14:paraId="365BDA2C" w14:textId="77777777" w:rsidR="006236DE" w:rsidRDefault="006236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959A2"/>
    <w:multiLevelType w:val="hybridMultilevel"/>
    <w:tmpl w:val="375E64FC"/>
    <w:lvl w:ilvl="0" w:tplc="7B32BE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7310B"/>
    <w:multiLevelType w:val="multilevel"/>
    <w:tmpl w:val="6BCA9B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8735DCE"/>
    <w:multiLevelType w:val="multilevel"/>
    <w:tmpl w:val="DED4E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2D1322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B586477"/>
    <w:multiLevelType w:val="multilevel"/>
    <w:tmpl w:val="C63A2C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2BA07C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16cid:durableId="387803505">
    <w:abstractNumId w:val="5"/>
  </w:num>
  <w:num w:numId="2" w16cid:durableId="1601259808">
    <w:abstractNumId w:val="3"/>
  </w:num>
  <w:num w:numId="3" w16cid:durableId="752967500">
    <w:abstractNumId w:val="0"/>
  </w:num>
  <w:num w:numId="4" w16cid:durableId="848526284">
    <w:abstractNumId w:val="1"/>
  </w:num>
  <w:num w:numId="5" w16cid:durableId="241720841">
    <w:abstractNumId w:val="4"/>
  </w:num>
  <w:num w:numId="6" w16cid:durableId="2033341115">
    <w:abstractNumId w:val="4"/>
  </w:num>
  <w:num w:numId="7" w16cid:durableId="96936435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2C"/>
    <w:rsid w:val="000017F2"/>
    <w:rsid w:val="00052D03"/>
    <w:rsid w:val="000A4CF6"/>
    <w:rsid w:val="000E570F"/>
    <w:rsid w:val="000F08A9"/>
    <w:rsid w:val="000F57AF"/>
    <w:rsid w:val="00150DCF"/>
    <w:rsid w:val="00164741"/>
    <w:rsid w:val="001677AD"/>
    <w:rsid w:val="001A731A"/>
    <w:rsid w:val="00237BD7"/>
    <w:rsid w:val="00251D21"/>
    <w:rsid w:val="002C2233"/>
    <w:rsid w:val="0038789E"/>
    <w:rsid w:val="003E16B3"/>
    <w:rsid w:val="00402663"/>
    <w:rsid w:val="0049556E"/>
    <w:rsid w:val="00496AD9"/>
    <w:rsid w:val="004E2BF7"/>
    <w:rsid w:val="00500698"/>
    <w:rsid w:val="0053122A"/>
    <w:rsid w:val="005C4FB0"/>
    <w:rsid w:val="005E7144"/>
    <w:rsid w:val="006236DE"/>
    <w:rsid w:val="00660A98"/>
    <w:rsid w:val="00671A8E"/>
    <w:rsid w:val="0069341A"/>
    <w:rsid w:val="006B23A5"/>
    <w:rsid w:val="006B3AE1"/>
    <w:rsid w:val="0070780A"/>
    <w:rsid w:val="00711042"/>
    <w:rsid w:val="007451D5"/>
    <w:rsid w:val="00752824"/>
    <w:rsid w:val="00775525"/>
    <w:rsid w:val="007A41A7"/>
    <w:rsid w:val="007B2C5D"/>
    <w:rsid w:val="007B4B02"/>
    <w:rsid w:val="007B6B17"/>
    <w:rsid w:val="00804A53"/>
    <w:rsid w:val="00820ED5"/>
    <w:rsid w:val="008933EF"/>
    <w:rsid w:val="008A1DB9"/>
    <w:rsid w:val="008B18C1"/>
    <w:rsid w:val="008D2564"/>
    <w:rsid w:val="008E1944"/>
    <w:rsid w:val="009074B5"/>
    <w:rsid w:val="00926DEA"/>
    <w:rsid w:val="009C253B"/>
    <w:rsid w:val="009E7EB1"/>
    <w:rsid w:val="00A3061F"/>
    <w:rsid w:val="00A33E86"/>
    <w:rsid w:val="00A3722C"/>
    <w:rsid w:val="00AA3AC8"/>
    <w:rsid w:val="00AA6539"/>
    <w:rsid w:val="00B01F9F"/>
    <w:rsid w:val="00B2637A"/>
    <w:rsid w:val="00B377C0"/>
    <w:rsid w:val="00B539EA"/>
    <w:rsid w:val="00B5685E"/>
    <w:rsid w:val="00B865BE"/>
    <w:rsid w:val="00BA530D"/>
    <w:rsid w:val="00BB3E53"/>
    <w:rsid w:val="00BF0EC7"/>
    <w:rsid w:val="00BF5E1F"/>
    <w:rsid w:val="00C02576"/>
    <w:rsid w:val="00C042C2"/>
    <w:rsid w:val="00C10FB6"/>
    <w:rsid w:val="00C12E49"/>
    <w:rsid w:val="00C2492F"/>
    <w:rsid w:val="00C42D3A"/>
    <w:rsid w:val="00C93E04"/>
    <w:rsid w:val="00CB2C10"/>
    <w:rsid w:val="00CC2915"/>
    <w:rsid w:val="00D36D2B"/>
    <w:rsid w:val="00D651BF"/>
    <w:rsid w:val="00DC1247"/>
    <w:rsid w:val="00E321DD"/>
    <w:rsid w:val="00E55DD0"/>
    <w:rsid w:val="00EC4B4C"/>
    <w:rsid w:val="00EC5029"/>
    <w:rsid w:val="00F12942"/>
    <w:rsid w:val="00F43D94"/>
    <w:rsid w:val="00F53160"/>
    <w:rsid w:val="00F54E63"/>
    <w:rsid w:val="00F71616"/>
    <w:rsid w:val="00F7772D"/>
    <w:rsid w:val="00FA3CCD"/>
    <w:rsid w:val="00FB46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F954D"/>
  <w15:chartTrackingRefBased/>
  <w15:docId w15:val="{CC51B178-0C93-4F7B-AD71-0A90A3DA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outlineLvl w:val="0"/>
    </w:pPr>
    <w:rPr>
      <w:rFonts w:ascii="Arial" w:hAnsi="Arial"/>
      <w:b/>
      <w:sz w:val="24"/>
    </w:rPr>
  </w:style>
  <w:style w:type="paragraph" w:styleId="Ttulo2">
    <w:name w:val="heading 2"/>
    <w:basedOn w:val="Normal"/>
    <w:next w:val="Normal"/>
    <w:qFormat/>
    <w:pPr>
      <w:keepNext/>
      <w:jc w:val="right"/>
      <w:outlineLvl w:val="1"/>
    </w:pPr>
    <w:rPr>
      <w:rFonts w:ascii="Arial" w:hAnsi="Arial"/>
      <w:sz w:val="24"/>
    </w:rPr>
  </w:style>
  <w:style w:type="paragraph" w:styleId="Ttulo3">
    <w:name w:val="heading 3"/>
    <w:basedOn w:val="Normal"/>
    <w:next w:val="Normal"/>
    <w:qFormat/>
    <w:pPr>
      <w:keepNext/>
      <w:outlineLvl w:val="2"/>
    </w:pPr>
    <w:rPr>
      <w:rFonts w:ascii="Arial" w:hAnsi="Arial"/>
      <w:b/>
      <w:sz w:val="36"/>
    </w:rPr>
  </w:style>
  <w:style w:type="paragraph" w:styleId="Ttulo4">
    <w:name w:val="heading 4"/>
    <w:basedOn w:val="Normal"/>
    <w:next w:val="Normal"/>
    <w:qFormat/>
    <w:pPr>
      <w:keepNext/>
      <w:outlineLvl w:val="3"/>
    </w:pPr>
    <w:rPr>
      <w:rFonts w:ascii="Arial" w:hAnsi="Arial"/>
      <w:sz w:val="32"/>
    </w:rPr>
  </w:style>
  <w:style w:type="paragraph" w:styleId="Ttulo5">
    <w:name w:val="heading 5"/>
    <w:basedOn w:val="Normal"/>
    <w:next w:val="Normal"/>
    <w:qFormat/>
    <w:pPr>
      <w:keepNext/>
      <w:outlineLvl w:val="4"/>
    </w:pPr>
    <w:rPr>
      <w:rFonts w:ascii="Arial" w:hAnsi="Arial"/>
      <w:sz w:val="24"/>
    </w:rPr>
  </w:style>
  <w:style w:type="paragraph" w:styleId="Ttulo6">
    <w:name w:val="heading 6"/>
    <w:basedOn w:val="Normal"/>
    <w:next w:val="Normal"/>
    <w:qFormat/>
    <w:pPr>
      <w:keepNext/>
      <w:outlineLvl w:val="5"/>
    </w:pPr>
    <w:rPr>
      <w:rFonts w:ascii="Arial" w:hAnsi="Arial"/>
      <w:sz w:val="28"/>
    </w:rPr>
  </w:style>
  <w:style w:type="paragraph" w:styleId="Ttulo7">
    <w:name w:val="heading 7"/>
    <w:basedOn w:val="Normal"/>
    <w:next w:val="Normal"/>
    <w:qFormat/>
    <w:pPr>
      <w:keepNext/>
      <w:outlineLvl w:val="6"/>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Textoindependiente">
    <w:name w:val="Body Text"/>
    <w:basedOn w:val="Normal"/>
    <w:semiHidden/>
    <w:rPr>
      <w:rFonts w:ascii="Arial" w:hAnsi="Arial"/>
      <w:b/>
      <w:sz w:val="24"/>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visitado">
    <w:name w:val="FollowedHyperlink"/>
    <w:semiHidden/>
    <w:rPr>
      <w:color w:val="800080"/>
      <w:u w:val="single"/>
    </w:rPr>
  </w:style>
  <w:style w:type="paragraph" w:styleId="Textoindependiente2">
    <w:name w:val="Body Text 2"/>
    <w:basedOn w:val="Normal"/>
    <w:semiHidden/>
    <w:rPr>
      <w:rFonts w:ascii="Arial" w:hAnsi="Arial"/>
      <w:sz w:val="24"/>
    </w:rPr>
  </w:style>
  <w:style w:type="paragraph" w:customStyle="1" w:styleId="Epgrafe">
    <w:name w:val="Epígrafe"/>
    <w:basedOn w:val="Normal"/>
    <w:next w:val="Normal"/>
    <w:qFormat/>
    <w:rPr>
      <w:rFonts w:ascii="Arial" w:hAnsi="Arial"/>
      <w:b/>
      <w:sz w:val="24"/>
    </w:rPr>
  </w:style>
  <w:style w:type="paragraph" w:styleId="Textoindependiente3">
    <w:name w:val="Body Text 3"/>
    <w:basedOn w:val="Normal"/>
    <w:semiHidden/>
    <w:rPr>
      <w:rFonts w:ascii="Arial" w:hAnsi="Arial"/>
      <w:b/>
      <w:sz w:val="22"/>
    </w:rPr>
  </w:style>
  <w:style w:type="paragraph" w:styleId="Encabezado">
    <w:name w:val="header"/>
    <w:basedOn w:val="Normal"/>
    <w:link w:val="EncabezadoCar"/>
    <w:uiPriority w:val="99"/>
    <w:semiHidden/>
    <w:unhideWhenUsed/>
    <w:rsid w:val="001677AD"/>
    <w:pPr>
      <w:tabs>
        <w:tab w:val="center" w:pos="4252"/>
        <w:tab w:val="right" w:pos="8504"/>
      </w:tabs>
    </w:pPr>
  </w:style>
  <w:style w:type="character" w:customStyle="1" w:styleId="EncabezadoCar">
    <w:name w:val="Encabezado Car"/>
    <w:basedOn w:val="Fuentedeprrafopredeter"/>
    <w:link w:val="Encabezado"/>
    <w:uiPriority w:val="99"/>
    <w:semiHidden/>
    <w:rsid w:val="0016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2975">
      <w:bodyDiv w:val="1"/>
      <w:marLeft w:val="0"/>
      <w:marRight w:val="0"/>
      <w:marTop w:val="0"/>
      <w:marBottom w:val="0"/>
      <w:divBdr>
        <w:top w:val="none" w:sz="0" w:space="0" w:color="auto"/>
        <w:left w:val="none" w:sz="0" w:space="0" w:color="auto"/>
        <w:bottom w:val="none" w:sz="0" w:space="0" w:color="auto"/>
        <w:right w:val="none" w:sz="0" w:space="0" w:color="auto"/>
      </w:divBdr>
    </w:div>
    <w:div w:id="1540236486">
      <w:bodyDiv w:val="1"/>
      <w:marLeft w:val="0"/>
      <w:marRight w:val="0"/>
      <w:marTop w:val="0"/>
      <w:marBottom w:val="0"/>
      <w:divBdr>
        <w:top w:val="none" w:sz="0" w:space="0" w:color="auto"/>
        <w:left w:val="none" w:sz="0" w:space="0" w:color="auto"/>
        <w:bottom w:val="none" w:sz="0" w:space="0" w:color="auto"/>
        <w:right w:val="none" w:sz="0" w:space="0" w:color="auto"/>
      </w:divBdr>
    </w:div>
    <w:div w:id="17754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56850c-fbbc-4b5d-9d0d-0ae35add0c14" xsi:nil="true"/>
    <lcf76f155ced4ddcb4097134ff3c332f xmlns="433086dc-8c5c-49f1-bcd3-5ca21eb865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71AD69B85A5C549A93CE4B1E634B080" ma:contentTypeVersion="14" ma:contentTypeDescription="Crear nuevo documento." ma:contentTypeScope="" ma:versionID="55dcd7d29e5b23fd166f13d67c784c60">
  <xsd:schema xmlns:xsd="http://www.w3.org/2001/XMLSchema" xmlns:xs="http://www.w3.org/2001/XMLSchema" xmlns:p="http://schemas.microsoft.com/office/2006/metadata/properties" xmlns:ns2="433086dc-8c5c-49f1-bcd3-5ca21eb86553" xmlns:ns3="2f56850c-fbbc-4b5d-9d0d-0ae35add0c14" targetNamespace="http://schemas.microsoft.com/office/2006/metadata/properties" ma:root="true" ma:fieldsID="7d47c8cf4483a6a02996eb8d3bd1e0e0" ns2:_="" ns3:_="">
    <xsd:import namespace="433086dc-8c5c-49f1-bcd3-5ca21eb86553"/>
    <xsd:import namespace="2f56850c-fbbc-4b5d-9d0d-0ae35add0c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086dc-8c5c-49f1-bcd3-5ca21eb86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8d1fcc60-2979-4538-b0e3-f8334bdb6a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6850c-fbbc-4b5d-9d0d-0ae35add0c1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c07b4bb-6da3-4400-98f8-cf1021e611d5}" ma:internalName="TaxCatchAll" ma:showField="CatchAllData" ma:web="2f56850c-fbbc-4b5d-9d0d-0ae35add0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DBF2A-1F8B-424F-907F-D216369144DC}">
  <ds:schemaRefs>
    <ds:schemaRef ds:uri="http://schemas.microsoft.com/office/2006/metadata/properties"/>
    <ds:schemaRef ds:uri="http://schemas.microsoft.com/office/infopath/2007/PartnerControls"/>
    <ds:schemaRef ds:uri="2f56850c-fbbc-4b5d-9d0d-0ae35add0c14"/>
    <ds:schemaRef ds:uri="433086dc-8c5c-49f1-bcd3-5ca21eb86553"/>
  </ds:schemaRefs>
</ds:datastoreItem>
</file>

<file path=customXml/itemProps2.xml><?xml version="1.0" encoding="utf-8"?>
<ds:datastoreItem xmlns:ds="http://schemas.openxmlformats.org/officeDocument/2006/customXml" ds:itemID="{08CE79FC-C9E3-4332-BBBA-8B694396C555}">
  <ds:schemaRefs>
    <ds:schemaRef ds:uri="http://schemas.microsoft.com/sharepoint/v3/contenttype/forms"/>
  </ds:schemaRefs>
</ds:datastoreItem>
</file>

<file path=customXml/itemProps3.xml><?xml version="1.0" encoding="utf-8"?>
<ds:datastoreItem xmlns:ds="http://schemas.openxmlformats.org/officeDocument/2006/customXml" ds:itemID="{05F456D1-10BB-4C22-87D5-A7D1EB4D37B3}">
  <ds:schemaRefs>
    <ds:schemaRef ds:uri="http://schemas.openxmlformats.org/officeDocument/2006/bibliography"/>
  </ds:schemaRefs>
</ds:datastoreItem>
</file>

<file path=customXml/itemProps4.xml><?xml version="1.0" encoding="utf-8"?>
<ds:datastoreItem xmlns:ds="http://schemas.openxmlformats.org/officeDocument/2006/customXml" ds:itemID="{D712877F-D4B7-4FB4-90A8-F0CA9FBB8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086dc-8c5c-49f1-bcd3-5ca21eb86553"/>
    <ds:schemaRef ds:uri="2f56850c-fbbc-4b5d-9d0d-0ae35add0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DOCUMENTACION Y GESTION DE RECURSOS</vt:lpstr>
    </vt:vector>
  </TitlesOfParts>
  <Compan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DOCUMENTACION Y GESTION DE RECURSOS</dc:title>
  <dc:subject/>
  <dc:creator>ELENA</dc:creator>
  <cp:keywords/>
  <cp:lastModifiedBy>Keila Gálvez Sanchiz</cp:lastModifiedBy>
  <cp:revision>19</cp:revision>
  <cp:lastPrinted>2003-04-24T10:54:00Z</cp:lastPrinted>
  <dcterms:created xsi:type="dcterms:W3CDTF">2024-06-10T11:42:00Z</dcterms:created>
  <dcterms:modified xsi:type="dcterms:W3CDTF">2024-06-10T12:15:00Z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0x010100C0E3EB9B1C7EC24BB0134067DCC3AB7A</vt:lpwstr>
  </property>
</Properties>
</file>