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175"/>
      </w:tblGrid>
      <w:tr w:rsidR="007B4B02" w14:paraId="596E4F12" w14:textId="43D5F7B1" w:rsidTr="00FC5F03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5175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43ED5051" w:rsidR="007B4B02" w:rsidRDefault="00E55D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FC5F03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/0</w:t>
            </w:r>
            <w:r w:rsidR="00FC5F03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FC5F03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7585" w:type="dxa"/>
            <w:gridSpan w:val="2"/>
          </w:tcPr>
          <w:p w14:paraId="580DB72F" w14:textId="72F8CD5D" w:rsidR="007B4B02" w:rsidRDefault="0092774B" w:rsidP="00FC5F0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</w:t>
            </w:r>
            <w:r w:rsidR="00FC5F03" w:rsidRPr="00FC5F03">
              <w:rPr>
                <w:rFonts w:ascii="Arial" w:hAnsi="Arial"/>
                <w:b/>
                <w:sz w:val="28"/>
              </w:rPr>
              <w:t>ubvenciones del programa</w:t>
            </w:r>
            <w:r w:rsidR="00FC5F03">
              <w:rPr>
                <w:rFonts w:ascii="Arial" w:hAnsi="Arial"/>
                <w:b/>
                <w:sz w:val="28"/>
              </w:rPr>
              <w:t xml:space="preserve"> </w:t>
            </w:r>
            <w:r w:rsidR="00FC5F03" w:rsidRPr="00FC5F03">
              <w:rPr>
                <w:rFonts w:ascii="Arial" w:hAnsi="Arial"/>
                <w:b/>
                <w:sz w:val="28"/>
              </w:rPr>
              <w:t>de unidades de apoyo a la actividad profesional en el marco</w:t>
            </w:r>
            <w:r w:rsidR="00FC5F03">
              <w:rPr>
                <w:rFonts w:ascii="Arial" w:hAnsi="Arial"/>
                <w:b/>
                <w:sz w:val="28"/>
              </w:rPr>
              <w:t xml:space="preserve"> </w:t>
            </w:r>
            <w:r w:rsidR="00FC5F03" w:rsidRPr="00FC5F03">
              <w:rPr>
                <w:rFonts w:ascii="Arial" w:hAnsi="Arial"/>
                <w:b/>
                <w:sz w:val="28"/>
              </w:rPr>
              <w:t>de los servicios de ajuste personal y social de los Centros</w:t>
            </w:r>
            <w:r w:rsidR="00FC5F03">
              <w:rPr>
                <w:rFonts w:ascii="Arial" w:hAnsi="Arial"/>
                <w:b/>
                <w:sz w:val="28"/>
              </w:rPr>
              <w:t xml:space="preserve"> </w:t>
            </w:r>
            <w:r w:rsidR="00FC5F03" w:rsidRPr="00FC5F03">
              <w:rPr>
                <w:rFonts w:ascii="Arial" w:hAnsi="Arial"/>
                <w:b/>
                <w:sz w:val="28"/>
              </w:rPr>
              <w:t xml:space="preserve">Especiales de Empleo </w:t>
            </w:r>
          </w:p>
        </w:tc>
      </w:tr>
      <w:tr w:rsidR="007B4B02" w14:paraId="300C0C2D" w14:textId="574D2CEE" w:rsidTr="00FC5F03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585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FC5F03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7585" w:type="dxa"/>
            <w:gridSpan w:val="2"/>
          </w:tcPr>
          <w:p w14:paraId="6B86CD72" w14:textId="264B3121" w:rsidR="007B4B02" w:rsidRDefault="00E41B74" w:rsidP="00251D21">
            <w:pPr>
              <w:rPr>
                <w:rFonts w:ascii="Arial" w:hAnsi="Arial"/>
                <w:sz w:val="22"/>
              </w:rPr>
            </w:pPr>
            <w:r w:rsidRPr="00E41B74">
              <w:rPr>
                <w:rFonts w:ascii="Arial" w:hAnsi="Arial"/>
                <w:sz w:val="22"/>
              </w:rPr>
              <w:t>Las subvenciones establecidas en esta convocatoria se destinarán a financiar costes laborales y de Seguridad Social a cargo de la empresa, derivados de la contratación indefinida de los trabajadores de las Unidades de Apoyo a la Actividad Profesional en los Centros Especiales de Empleo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7B4B02" w14:paraId="4E3D7707" w14:textId="725D74BF" w:rsidTr="00FC5F03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7585" w:type="dxa"/>
            <w:gridSpan w:val="2"/>
          </w:tcPr>
          <w:p w14:paraId="188199D5" w14:textId="77777777" w:rsidR="00865F72" w:rsidRPr="00865F72" w:rsidRDefault="00865F72" w:rsidP="00865F72">
            <w:pPr>
              <w:rPr>
                <w:rFonts w:ascii="Arial" w:hAnsi="Arial"/>
                <w:sz w:val="22"/>
              </w:rPr>
            </w:pPr>
            <w:r w:rsidRPr="00865F72">
              <w:rPr>
                <w:rFonts w:ascii="Arial" w:hAnsi="Arial"/>
                <w:sz w:val="22"/>
              </w:rPr>
              <w:t>Consejería de Educación, Formación Profesional y Empleo</w:t>
            </w:r>
          </w:p>
          <w:p w14:paraId="72BCC0CD" w14:textId="3EF74337" w:rsidR="007B4B02" w:rsidRDefault="00865F72" w:rsidP="00865F72">
            <w:pPr>
              <w:rPr>
                <w:rFonts w:ascii="Arial" w:hAnsi="Arial"/>
                <w:sz w:val="22"/>
              </w:rPr>
            </w:pPr>
            <w:r w:rsidRPr="00865F72">
              <w:rPr>
                <w:rFonts w:ascii="Arial" w:hAnsi="Arial"/>
                <w:sz w:val="22"/>
              </w:rPr>
              <w:t>Servicio Regional de Empleo y Formación</w:t>
            </w:r>
          </w:p>
        </w:tc>
      </w:tr>
      <w:tr w:rsidR="007B4B02" w14:paraId="1BF64469" w14:textId="6EFFAA34" w:rsidTr="00FC5F03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7585" w:type="dxa"/>
            <w:gridSpan w:val="2"/>
          </w:tcPr>
          <w:p w14:paraId="1638CBFC" w14:textId="4A90F4E3" w:rsidR="007B4B02" w:rsidRDefault="00B941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BORM, nº 99 del martes 30 de abril de 2024</w:t>
            </w:r>
          </w:p>
        </w:tc>
      </w:tr>
      <w:tr w:rsidR="007B4B02" w14:paraId="045F20A7" w14:textId="689ACC13" w:rsidTr="00FC5F03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7585" w:type="dxa"/>
            <w:gridSpan w:val="2"/>
          </w:tcPr>
          <w:p w14:paraId="3150D098" w14:textId="60288B21" w:rsidR="007B4B02" w:rsidRDefault="00B027AF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>Hasta el 1 de junio de 2024</w:t>
            </w:r>
          </w:p>
        </w:tc>
      </w:tr>
      <w:tr w:rsidR="007B4B02" w14:paraId="64902722" w14:textId="4DBEC689" w:rsidTr="00FC5F03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7585" w:type="dxa"/>
            <w:gridSpan w:val="2"/>
          </w:tcPr>
          <w:p w14:paraId="1B714C7D" w14:textId="51078E61" w:rsidR="007B6B17" w:rsidRDefault="00C21375" w:rsidP="00C21375">
            <w:pPr>
              <w:rPr>
                <w:rFonts w:ascii="Arial" w:hAnsi="Arial" w:cs="Arial"/>
                <w:sz w:val="22"/>
              </w:rPr>
            </w:pPr>
            <w:r w:rsidRPr="00C21375">
              <w:rPr>
                <w:rFonts w:ascii="Arial" w:hAnsi="Arial" w:cs="Arial"/>
                <w:sz w:val="22"/>
              </w:rPr>
              <w:t>Las entidades titulares de los Centros Especiales de Empleo, o bien, éstos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21375">
              <w:rPr>
                <w:rFonts w:ascii="Arial" w:hAnsi="Arial" w:cs="Arial"/>
                <w:sz w:val="22"/>
              </w:rPr>
              <w:t>cuando tuvieren personalidad jurídica propia, cuyos centros de trabajo estén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21375">
              <w:rPr>
                <w:rFonts w:ascii="Arial" w:hAnsi="Arial" w:cs="Arial"/>
                <w:sz w:val="22"/>
              </w:rPr>
              <w:t>ubicados en la Comunidad Autónoma de la Región de Murcia.</w:t>
            </w:r>
          </w:p>
        </w:tc>
      </w:tr>
      <w:tr w:rsidR="007B4B02" w14:paraId="4DF9E67A" w14:textId="0A355647" w:rsidTr="00FC5F03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7585" w:type="dxa"/>
            <w:gridSpan w:val="2"/>
          </w:tcPr>
          <w:p w14:paraId="1705A0E3" w14:textId="650C3D4D" w:rsidR="007B4B02" w:rsidRPr="00FB4615" w:rsidRDefault="00346BB2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segundo </w:t>
            </w:r>
            <w:r w:rsidR="00E77BB3">
              <w:rPr>
                <w:rFonts w:ascii="Arial" w:hAnsi="Arial" w:cs="Arial"/>
                <w:sz w:val="22"/>
                <w:szCs w:val="22"/>
              </w:rPr>
              <w:t xml:space="preserve">y séptimo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las Bases. </w:t>
            </w:r>
          </w:p>
        </w:tc>
      </w:tr>
      <w:tr w:rsidR="007B4B02" w14:paraId="63B2C709" w14:textId="786CFCA9" w:rsidTr="00FC5F03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7585" w:type="dxa"/>
            <w:gridSpan w:val="2"/>
          </w:tcPr>
          <w:p w14:paraId="7C041086" w14:textId="77777777" w:rsidR="00954530" w:rsidRPr="00954530" w:rsidRDefault="00954530" w:rsidP="00954530">
            <w:pPr>
              <w:rPr>
                <w:rFonts w:ascii="Arial" w:hAnsi="Arial" w:cs="Arial"/>
                <w:sz w:val="22"/>
                <w:szCs w:val="22"/>
              </w:rPr>
            </w:pPr>
            <w:r w:rsidRPr="00954530">
              <w:rPr>
                <w:rFonts w:ascii="Arial" w:hAnsi="Arial" w:cs="Arial"/>
                <w:sz w:val="22"/>
                <w:szCs w:val="22"/>
              </w:rPr>
              <w:t>1. Serán subvencionables con cargo a la presente convocatoria los costes salariales y de Seguridad Social a cargo del Centro Especial de Empleo, derivados de la contratación del personal que integra las Unidades de Apoyo a la Actividad Profesional.</w:t>
            </w:r>
          </w:p>
          <w:p w14:paraId="543A82A5" w14:textId="42FACEB4" w:rsidR="00A3061F" w:rsidRPr="00FB4615" w:rsidRDefault="00954530" w:rsidP="00954530">
            <w:pPr>
              <w:rPr>
                <w:rFonts w:ascii="Arial" w:hAnsi="Arial" w:cs="Arial"/>
                <w:sz w:val="22"/>
                <w:szCs w:val="22"/>
              </w:rPr>
            </w:pPr>
            <w:r w:rsidRPr="00954530">
              <w:rPr>
                <w:rFonts w:ascii="Arial" w:hAnsi="Arial" w:cs="Arial"/>
                <w:sz w:val="22"/>
                <w:szCs w:val="22"/>
              </w:rPr>
              <w:t>2. La finalidad última de la concesión es el fomento de la modernización de los servicios de ajuste personal y social de los Centros Especiales de Empleo de la Comunidad Autónoma de la Región de Murcia, cuya plantilla esté formada, total o parcialmente, por personas con discapacidad de difícil inserción.</w:t>
            </w:r>
          </w:p>
        </w:tc>
      </w:tr>
      <w:tr w:rsidR="007B4B02" w14:paraId="7E8E0FC4" w14:textId="01BF648D" w:rsidTr="00FC5F03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585" w:type="dxa"/>
            <w:gridSpan w:val="2"/>
          </w:tcPr>
          <w:p w14:paraId="4C734E42" w14:textId="49A29725" w:rsidR="00FB4615" w:rsidRPr="00FB4615" w:rsidRDefault="00AB2146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I.</w:t>
            </w:r>
          </w:p>
        </w:tc>
      </w:tr>
      <w:tr w:rsidR="007B4B02" w14:paraId="3D98FBBC" w14:textId="3551432C" w:rsidTr="00FC5F03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585" w:type="dxa"/>
            <w:gridSpan w:val="2"/>
          </w:tcPr>
          <w:p w14:paraId="331812E0" w14:textId="702BC5ED" w:rsidR="007B4B02" w:rsidRPr="00FB4615" w:rsidRDefault="00F705D1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meses.</w:t>
            </w:r>
          </w:p>
        </w:tc>
      </w:tr>
      <w:tr w:rsidR="007B4B02" w14:paraId="59013F50" w14:textId="797D8D2A" w:rsidTr="00FC5F03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7585" w:type="dxa"/>
            <w:gridSpan w:val="2"/>
          </w:tcPr>
          <w:p w14:paraId="20EDAC8C" w14:textId="14C47BAE" w:rsidR="00251D21" w:rsidRPr="00FB4615" w:rsidRDefault="00855FAB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especifica.</w:t>
            </w:r>
          </w:p>
        </w:tc>
      </w:tr>
      <w:tr w:rsidR="007B4B02" w14:paraId="049FF80F" w14:textId="00B7489B" w:rsidTr="00FC5F03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7585" w:type="dxa"/>
            <w:gridSpan w:val="2"/>
          </w:tcPr>
          <w:p w14:paraId="752E19C8" w14:textId="0C3B4766" w:rsidR="007B4B02" w:rsidRPr="00FB4615" w:rsidRDefault="00D81EB4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</w:tr>
      <w:tr w:rsidR="007B4B02" w14:paraId="0D3E5302" w14:textId="34A40C8A" w:rsidTr="00FC5F03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7585" w:type="dxa"/>
            <w:gridSpan w:val="2"/>
          </w:tcPr>
          <w:p w14:paraId="74B635E4" w14:textId="55EF0936" w:rsidR="007B4B02" w:rsidRPr="00FB4615" w:rsidRDefault="00782F70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especifica.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>
      <w:footerReference w:type="even" r:id="rId11"/>
      <w:footerReference w:type="default" r:id="rId12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9FE40" w14:textId="77777777" w:rsidR="002E478B" w:rsidRDefault="002E478B">
      <w:r>
        <w:separator/>
      </w:r>
    </w:p>
  </w:endnote>
  <w:endnote w:type="continuationSeparator" w:id="0">
    <w:p w14:paraId="7B968DF9" w14:textId="77777777" w:rsidR="002E478B" w:rsidRDefault="002E478B">
      <w:r>
        <w:continuationSeparator/>
      </w:r>
    </w:p>
  </w:endnote>
  <w:endnote w:type="continuationNotice" w:id="1">
    <w:p w14:paraId="52DDB548" w14:textId="77777777" w:rsidR="002E478B" w:rsidRDefault="002E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4DF25" w14:textId="77777777" w:rsidR="002E478B" w:rsidRDefault="002E478B">
      <w:r>
        <w:separator/>
      </w:r>
    </w:p>
  </w:footnote>
  <w:footnote w:type="continuationSeparator" w:id="0">
    <w:p w14:paraId="1F1120A8" w14:textId="77777777" w:rsidR="002E478B" w:rsidRDefault="002E478B">
      <w:r>
        <w:continuationSeparator/>
      </w:r>
    </w:p>
  </w:footnote>
  <w:footnote w:type="continuationNotice" w:id="1">
    <w:p w14:paraId="01FDD857" w14:textId="77777777" w:rsidR="002E478B" w:rsidRDefault="002E4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F08A9"/>
    <w:rsid w:val="000F57AF"/>
    <w:rsid w:val="001352C6"/>
    <w:rsid w:val="00164741"/>
    <w:rsid w:val="001677AD"/>
    <w:rsid w:val="001A731A"/>
    <w:rsid w:val="00237BD7"/>
    <w:rsid w:val="00251D21"/>
    <w:rsid w:val="002C2233"/>
    <w:rsid w:val="002E478B"/>
    <w:rsid w:val="00346BB2"/>
    <w:rsid w:val="0038789E"/>
    <w:rsid w:val="00402663"/>
    <w:rsid w:val="0049556E"/>
    <w:rsid w:val="00496AD9"/>
    <w:rsid w:val="004E2BF7"/>
    <w:rsid w:val="00500698"/>
    <w:rsid w:val="005C4FB0"/>
    <w:rsid w:val="00671A8E"/>
    <w:rsid w:val="006B23A5"/>
    <w:rsid w:val="006B3AE1"/>
    <w:rsid w:val="00700AA2"/>
    <w:rsid w:val="0070780A"/>
    <w:rsid w:val="00711042"/>
    <w:rsid w:val="007451D5"/>
    <w:rsid w:val="00775525"/>
    <w:rsid w:val="00782F70"/>
    <w:rsid w:val="007A41A7"/>
    <w:rsid w:val="007B2C5D"/>
    <w:rsid w:val="007B4B02"/>
    <w:rsid w:val="007B6B17"/>
    <w:rsid w:val="00804A53"/>
    <w:rsid w:val="00855FAB"/>
    <w:rsid w:val="00865F72"/>
    <w:rsid w:val="008933EF"/>
    <w:rsid w:val="008D2564"/>
    <w:rsid w:val="008E1944"/>
    <w:rsid w:val="009074B5"/>
    <w:rsid w:val="0092774B"/>
    <w:rsid w:val="00954530"/>
    <w:rsid w:val="009E7EB1"/>
    <w:rsid w:val="00A3061F"/>
    <w:rsid w:val="00A33E86"/>
    <w:rsid w:val="00A3722C"/>
    <w:rsid w:val="00A854C1"/>
    <w:rsid w:val="00AB2146"/>
    <w:rsid w:val="00B01F9F"/>
    <w:rsid w:val="00B027AF"/>
    <w:rsid w:val="00B2637A"/>
    <w:rsid w:val="00B35938"/>
    <w:rsid w:val="00B377C0"/>
    <w:rsid w:val="00B539EA"/>
    <w:rsid w:val="00B5685E"/>
    <w:rsid w:val="00B9412B"/>
    <w:rsid w:val="00C12E49"/>
    <w:rsid w:val="00C21375"/>
    <w:rsid w:val="00C2492F"/>
    <w:rsid w:val="00C42D3A"/>
    <w:rsid w:val="00C93E04"/>
    <w:rsid w:val="00CB2C10"/>
    <w:rsid w:val="00CC2915"/>
    <w:rsid w:val="00D651BF"/>
    <w:rsid w:val="00D81EB4"/>
    <w:rsid w:val="00DA0D0D"/>
    <w:rsid w:val="00DC1247"/>
    <w:rsid w:val="00E321DD"/>
    <w:rsid w:val="00E41B74"/>
    <w:rsid w:val="00E55DD0"/>
    <w:rsid w:val="00E74F55"/>
    <w:rsid w:val="00E77BB3"/>
    <w:rsid w:val="00EC4B4C"/>
    <w:rsid w:val="00EC5029"/>
    <w:rsid w:val="00F12942"/>
    <w:rsid w:val="00F43D94"/>
    <w:rsid w:val="00F54E63"/>
    <w:rsid w:val="00F705D1"/>
    <w:rsid w:val="00F71616"/>
    <w:rsid w:val="00FB4615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5" ma:contentTypeDescription="Crear nuevo documento." ma:contentTypeScope="" ma:versionID="a3605ecf7167eeb81fff4ddc248f8ef5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83998946502950cf58f11c39cf6c65aa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184FA4-1A65-47A4-8018-243DE947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24</cp:revision>
  <cp:lastPrinted>2003-04-24T10:54:00Z</cp:lastPrinted>
  <dcterms:created xsi:type="dcterms:W3CDTF">2024-03-21T09:09:00Z</dcterms:created>
  <dcterms:modified xsi:type="dcterms:W3CDTF">2024-05-03T10:40:00Z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