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5317"/>
      </w:tblGrid>
      <w:tr w:rsidR="007B4B02" w14:paraId="596E4F12" w14:textId="43D5F7B1" w:rsidTr="00D45B15">
        <w:trPr>
          <w:cantSplit/>
        </w:trPr>
        <w:tc>
          <w:tcPr>
            <w:tcW w:w="4181" w:type="dxa"/>
            <w:gridSpan w:val="2"/>
            <w:shd w:val="pct5" w:color="auto" w:fill="FFFFFF"/>
          </w:tcPr>
          <w:p w14:paraId="0A29DBD8" w14:textId="77777777" w:rsidR="007B4B02" w:rsidRDefault="007B4B02">
            <w:pPr>
              <w:spacing w:before="120" w:after="120"/>
              <w:ind w:left="284" w:right="28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Informe Convocatoria Subvenciones</w:t>
            </w:r>
          </w:p>
        </w:tc>
        <w:tc>
          <w:tcPr>
            <w:tcW w:w="5317" w:type="dxa"/>
          </w:tcPr>
          <w:p w14:paraId="02E39F73" w14:textId="77777777" w:rsidR="007B4B02" w:rsidRDefault="00500698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Keila Gálvez Sanchiz</w:t>
            </w:r>
          </w:p>
          <w:p w14:paraId="7168B82B" w14:textId="2B0D31E2" w:rsidR="007B4B02" w:rsidRDefault="004673C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  <w:r w:rsidR="00E55DD0">
              <w:rPr>
                <w:rFonts w:ascii="Arial" w:hAnsi="Arial"/>
                <w:sz w:val="24"/>
              </w:rPr>
              <w:t>/0</w:t>
            </w:r>
            <w:r w:rsidR="00794414">
              <w:rPr>
                <w:rFonts w:ascii="Arial" w:hAnsi="Arial"/>
                <w:sz w:val="24"/>
              </w:rPr>
              <w:t>4</w:t>
            </w:r>
            <w:r w:rsidR="00E55DD0">
              <w:rPr>
                <w:rFonts w:ascii="Arial" w:hAnsi="Arial"/>
                <w:sz w:val="24"/>
              </w:rPr>
              <w:t>/202</w:t>
            </w:r>
            <w:r w:rsidR="00B01F9F">
              <w:rPr>
                <w:rFonts w:ascii="Arial" w:hAnsi="Arial"/>
                <w:sz w:val="24"/>
              </w:rPr>
              <w:t>4</w:t>
            </w:r>
          </w:p>
        </w:tc>
      </w:tr>
      <w:tr w:rsidR="007B4B02" w14:paraId="21396F80" w14:textId="1456253D" w:rsidTr="00D45B15">
        <w:tc>
          <w:tcPr>
            <w:tcW w:w="1771" w:type="dxa"/>
          </w:tcPr>
          <w:p w14:paraId="77DC434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ASUNTO</w:t>
            </w:r>
          </w:p>
        </w:tc>
        <w:tc>
          <w:tcPr>
            <w:tcW w:w="7727" w:type="dxa"/>
            <w:gridSpan w:val="2"/>
          </w:tcPr>
          <w:p w14:paraId="580DB72F" w14:textId="07D8EF8C" w:rsidR="007B4B02" w:rsidRDefault="00BB15A6" w:rsidP="00BB15A6">
            <w:pPr>
              <w:tabs>
                <w:tab w:val="left" w:pos="2235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</w:t>
            </w:r>
            <w:r w:rsidRPr="00BB15A6">
              <w:rPr>
                <w:rFonts w:ascii="Arial" w:hAnsi="Arial"/>
                <w:b/>
                <w:sz w:val="28"/>
              </w:rPr>
              <w:t>ubvenciones a entidades privadas sin fines de lucro para la realización de actuaciones dirigidas a la atención educativa de personas adultas que presenten necesidades educativas especiales durante el curso escolar 2024-2025.</w:t>
            </w:r>
          </w:p>
        </w:tc>
      </w:tr>
      <w:tr w:rsidR="007B4B02" w14:paraId="300C0C2D" w14:textId="574D2CEE" w:rsidTr="00D45B15">
        <w:tc>
          <w:tcPr>
            <w:tcW w:w="1771" w:type="dxa"/>
          </w:tcPr>
          <w:p w14:paraId="33774AC8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</w:t>
            </w:r>
            <w:r w:rsidR="000F57AF">
              <w:rPr>
                <w:rFonts w:ascii="Arial" w:hAnsi="Arial"/>
                <w:sz w:val="24"/>
              </w:rPr>
              <w:t>É</w:t>
            </w:r>
            <w:r>
              <w:rPr>
                <w:rFonts w:ascii="Arial" w:hAnsi="Arial"/>
                <w:sz w:val="24"/>
              </w:rPr>
              <w:t>S</w:t>
            </w:r>
          </w:p>
        </w:tc>
        <w:tc>
          <w:tcPr>
            <w:tcW w:w="7727" w:type="dxa"/>
            <w:gridSpan w:val="2"/>
          </w:tcPr>
          <w:p w14:paraId="76B1B660" w14:textId="77777777" w:rsidR="00BB15A6" w:rsidRDefault="007B4B02" w:rsidP="00BB15A6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Para Asociaciones en general</w:t>
            </w:r>
          </w:p>
          <w:p w14:paraId="1AB1BF7E" w14:textId="706BE80A" w:rsidR="007B4B02" w:rsidRPr="00B377C0" w:rsidRDefault="007B4B02" w:rsidP="00BB15A6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 </w:t>
            </w:r>
            <w:r w:rsidR="007A41A7">
              <w:rPr>
                <w:rFonts w:ascii="Arial" w:hAnsi="Arial"/>
                <w:sz w:val="22"/>
              </w:rPr>
              <w:t>Plena Inclusión Murcia</w:t>
            </w:r>
            <w:r>
              <w:rPr>
                <w:rFonts w:ascii="Arial" w:hAnsi="Arial"/>
                <w:sz w:val="22"/>
              </w:rPr>
              <w:t xml:space="preserve">:  </w:t>
            </w:r>
            <w:r w:rsidR="00A3722C">
              <w:rPr>
                <w:rFonts w:ascii="Arial" w:hAnsi="Arial"/>
                <w:sz w:val="22"/>
              </w:rPr>
              <w:t>Dirección Técnica</w:t>
            </w:r>
            <w:r w:rsidR="00B5685E">
              <w:rPr>
                <w:rFonts w:ascii="Arial" w:hAnsi="Arial"/>
                <w:sz w:val="22"/>
              </w:rPr>
              <w:t xml:space="preserve"> y </w:t>
            </w:r>
            <w:r w:rsidR="0038789E">
              <w:rPr>
                <w:rFonts w:ascii="Arial" w:hAnsi="Arial"/>
                <w:sz w:val="22"/>
              </w:rPr>
              <w:t xml:space="preserve">Equipo </w:t>
            </w:r>
            <w:r w:rsidR="00B5685E">
              <w:rPr>
                <w:rFonts w:ascii="Arial" w:hAnsi="Arial"/>
                <w:sz w:val="22"/>
              </w:rPr>
              <w:t>Técnico responsable de área</w:t>
            </w:r>
          </w:p>
        </w:tc>
      </w:tr>
      <w:tr w:rsidR="007B4B02" w14:paraId="2D8471EC" w14:textId="74F7E866" w:rsidTr="00D45B15">
        <w:tc>
          <w:tcPr>
            <w:tcW w:w="1771" w:type="dxa"/>
          </w:tcPr>
          <w:p w14:paraId="593BF084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EXPOSICI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 DE MOTIVOS</w:t>
            </w:r>
          </w:p>
        </w:tc>
        <w:tc>
          <w:tcPr>
            <w:tcW w:w="7727" w:type="dxa"/>
            <w:gridSpan w:val="2"/>
          </w:tcPr>
          <w:p w14:paraId="6B86CD72" w14:textId="79F1F7F1" w:rsidR="007B4B02" w:rsidRDefault="007F0868" w:rsidP="00251D21">
            <w:pPr>
              <w:rPr>
                <w:rFonts w:ascii="Arial" w:hAnsi="Arial"/>
                <w:sz w:val="22"/>
              </w:rPr>
            </w:pPr>
            <w:r w:rsidRPr="007F0868">
              <w:rPr>
                <w:rFonts w:ascii="Arial" w:hAnsi="Arial"/>
                <w:sz w:val="22"/>
              </w:rPr>
              <w:t>Actuaciones destinadas a la atención educativa de personas adultas que presenten necesidades educativas especiales, entendidas de acuerdo con el artículo 73 de la Ley Orgánica 2/2006, de 3 de mayo, de Educación- como aquellas que requieran determinados apoyos y atenciones educativas específicas derivadas de discapacidad o trastornos graves de conducta.</w:t>
            </w:r>
          </w:p>
        </w:tc>
      </w:tr>
      <w:tr w:rsidR="007B4B02" w14:paraId="4E3D7707" w14:textId="725D74BF" w:rsidTr="00D45B15">
        <w:tc>
          <w:tcPr>
            <w:tcW w:w="1771" w:type="dxa"/>
          </w:tcPr>
          <w:p w14:paraId="4D13269A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FINANCIA</w:t>
            </w:r>
          </w:p>
        </w:tc>
        <w:tc>
          <w:tcPr>
            <w:tcW w:w="7727" w:type="dxa"/>
            <w:gridSpan w:val="2"/>
          </w:tcPr>
          <w:p w14:paraId="72BCC0CD" w14:textId="1084B338" w:rsidR="007B4B02" w:rsidRDefault="00844C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Ministerio de educación, formación profesional y deportes</w:t>
            </w:r>
          </w:p>
        </w:tc>
      </w:tr>
      <w:tr w:rsidR="007B4B02" w14:paraId="1BF64469" w14:textId="6EFFAA34" w:rsidTr="00D45B15">
        <w:tc>
          <w:tcPr>
            <w:tcW w:w="1771" w:type="dxa"/>
          </w:tcPr>
          <w:p w14:paraId="270C1971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FUENTE</w:t>
            </w:r>
          </w:p>
        </w:tc>
        <w:tc>
          <w:tcPr>
            <w:tcW w:w="7727" w:type="dxa"/>
            <w:gridSpan w:val="2"/>
          </w:tcPr>
          <w:p w14:paraId="1638CBFC" w14:textId="51A8CFFE" w:rsidR="007B4B02" w:rsidRDefault="00A5370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BOE nº 83, del jueves 4 de abril de 2024</w:t>
            </w:r>
          </w:p>
        </w:tc>
      </w:tr>
      <w:tr w:rsidR="007B4B02" w14:paraId="045F20A7" w14:textId="689ACC13" w:rsidTr="00D45B15">
        <w:tc>
          <w:tcPr>
            <w:tcW w:w="1771" w:type="dxa"/>
          </w:tcPr>
          <w:p w14:paraId="51AB3D0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PLAZO</w:t>
            </w:r>
          </w:p>
        </w:tc>
        <w:tc>
          <w:tcPr>
            <w:tcW w:w="7727" w:type="dxa"/>
            <w:gridSpan w:val="2"/>
          </w:tcPr>
          <w:p w14:paraId="3150D098" w14:textId="0AFFF045" w:rsidR="007B4B02" w:rsidRDefault="005505FB">
            <w:pPr>
              <w:pStyle w:val="Ttulo7"/>
              <w:rPr>
                <w:sz w:val="40"/>
              </w:rPr>
            </w:pPr>
            <w:r w:rsidRPr="00D45B15">
              <w:rPr>
                <w:sz w:val="40"/>
              </w:rPr>
              <w:t xml:space="preserve">Hasta </w:t>
            </w:r>
            <w:r w:rsidR="00D45B15" w:rsidRPr="00D45B15">
              <w:rPr>
                <w:sz w:val="40"/>
              </w:rPr>
              <w:t>las 14:30h d</w:t>
            </w:r>
            <w:r w:rsidRPr="00D45B15">
              <w:rPr>
                <w:sz w:val="40"/>
              </w:rPr>
              <w:t>el 2</w:t>
            </w:r>
            <w:r w:rsidR="004673C1">
              <w:rPr>
                <w:sz w:val="40"/>
              </w:rPr>
              <w:t>5</w:t>
            </w:r>
            <w:r w:rsidRPr="00D45B15">
              <w:rPr>
                <w:sz w:val="40"/>
              </w:rPr>
              <w:t xml:space="preserve"> de abril de 2024</w:t>
            </w:r>
          </w:p>
        </w:tc>
      </w:tr>
      <w:tr w:rsidR="007B4B02" w14:paraId="64902722" w14:textId="4DBEC689" w:rsidTr="00D45B15">
        <w:tc>
          <w:tcPr>
            <w:tcW w:w="1771" w:type="dxa"/>
          </w:tcPr>
          <w:p w14:paraId="50745A71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PUEDEN</w:t>
            </w:r>
          </w:p>
          <w:p w14:paraId="1ABE8E99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SOLICITAR</w:t>
            </w:r>
          </w:p>
        </w:tc>
        <w:tc>
          <w:tcPr>
            <w:tcW w:w="7727" w:type="dxa"/>
            <w:gridSpan w:val="2"/>
          </w:tcPr>
          <w:p w14:paraId="1B714C7D" w14:textId="1AF1C1D1" w:rsidR="007B6B17" w:rsidRDefault="007F0868" w:rsidP="00FB4615">
            <w:pPr>
              <w:rPr>
                <w:rFonts w:ascii="Arial" w:hAnsi="Arial" w:cs="Arial"/>
                <w:sz w:val="22"/>
              </w:rPr>
            </w:pPr>
            <w:r w:rsidRPr="007F0868">
              <w:rPr>
                <w:rFonts w:ascii="Arial" w:hAnsi="Arial" w:cs="Arial"/>
                <w:sz w:val="22"/>
              </w:rPr>
              <w:t>Entidades sin ánimo de lucro, radicadas en España que tengan un ámbito de actuación estatal o que implique más de una comunidad autónoma.</w:t>
            </w:r>
          </w:p>
        </w:tc>
      </w:tr>
      <w:tr w:rsidR="007B4B02" w14:paraId="4DF9E67A" w14:textId="0A355647" w:rsidTr="00D45B15">
        <w:tc>
          <w:tcPr>
            <w:tcW w:w="1771" w:type="dxa"/>
          </w:tcPr>
          <w:p w14:paraId="093A2762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CUANT</w:t>
            </w:r>
            <w:r w:rsidR="000F57AF">
              <w:rPr>
                <w:rFonts w:ascii="Arial" w:hAnsi="Arial"/>
                <w:sz w:val="24"/>
              </w:rPr>
              <w:t>Í</w:t>
            </w:r>
            <w:r>
              <w:rPr>
                <w:rFonts w:ascii="Arial" w:hAnsi="Arial"/>
                <w:sz w:val="24"/>
              </w:rPr>
              <w:t>A PROYECTOS</w:t>
            </w:r>
          </w:p>
        </w:tc>
        <w:tc>
          <w:tcPr>
            <w:tcW w:w="7727" w:type="dxa"/>
            <w:gridSpan w:val="2"/>
          </w:tcPr>
          <w:p w14:paraId="1F12AD0B" w14:textId="77777777" w:rsidR="007F0868" w:rsidRDefault="007F0868" w:rsidP="007B6B17">
            <w:pPr>
              <w:rPr>
                <w:rFonts w:ascii="Arial" w:hAnsi="Arial" w:cs="Arial"/>
                <w:sz w:val="22"/>
                <w:szCs w:val="22"/>
              </w:rPr>
            </w:pPr>
            <w:r w:rsidRPr="007F0868">
              <w:rPr>
                <w:rFonts w:ascii="Arial" w:hAnsi="Arial" w:cs="Arial"/>
                <w:sz w:val="22"/>
                <w:szCs w:val="22"/>
              </w:rPr>
              <w:t xml:space="preserve">Importe total de la convocatoria: 271.000 euros. </w:t>
            </w:r>
          </w:p>
          <w:p w14:paraId="1705A0E3" w14:textId="2F9916F6" w:rsidR="007B4B02" w:rsidRPr="00FB4615" w:rsidRDefault="007F0868" w:rsidP="007B6B17">
            <w:pPr>
              <w:rPr>
                <w:rFonts w:ascii="Arial" w:hAnsi="Arial" w:cs="Arial"/>
                <w:sz w:val="22"/>
                <w:szCs w:val="22"/>
              </w:rPr>
            </w:pPr>
            <w:r w:rsidRPr="007F0868">
              <w:rPr>
                <w:rFonts w:ascii="Arial" w:hAnsi="Arial" w:cs="Arial"/>
                <w:sz w:val="22"/>
                <w:szCs w:val="22"/>
              </w:rPr>
              <w:t>Cuantía máxima individual de subvención por entidad: 30.000 euros.</w:t>
            </w:r>
          </w:p>
        </w:tc>
      </w:tr>
      <w:tr w:rsidR="007B4B02" w14:paraId="63B2C709" w14:textId="786CFCA9" w:rsidTr="00D45B15">
        <w:tc>
          <w:tcPr>
            <w:tcW w:w="1771" w:type="dxa"/>
          </w:tcPr>
          <w:p w14:paraId="070BB123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PROYECTOS SUBVEN -</w:t>
            </w:r>
          </w:p>
          <w:p w14:paraId="669744E2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CIONABLES</w:t>
            </w:r>
          </w:p>
        </w:tc>
        <w:tc>
          <w:tcPr>
            <w:tcW w:w="7727" w:type="dxa"/>
            <w:gridSpan w:val="2"/>
          </w:tcPr>
          <w:p w14:paraId="644FFE5C" w14:textId="07DEC6A8" w:rsidR="00F03B2A" w:rsidRPr="00E40AD0" w:rsidRDefault="00E40AD0" w:rsidP="00E40AD0">
            <w:pPr>
              <w:pStyle w:val="Default"/>
              <w:rPr>
                <w:sz w:val="32"/>
                <w:szCs w:val="32"/>
              </w:rPr>
            </w:pPr>
            <w:r w:rsidRPr="00E40AD0">
              <w:rPr>
                <w:sz w:val="22"/>
                <w:szCs w:val="22"/>
              </w:rPr>
              <w:t>Las subvenciones irán destinadas a favorecer los siguientes tipos de actuaciones educativas de ámbito estatal o supra autonómico, dirigidas a la atención de las personas adultas que presenten necesidades educativas especiales:</w:t>
            </w:r>
          </w:p>
          <w:p w14:paraId="6BDDEC41" w14:textId="77777777" w:rsidR="00F03B2A" w:rsidRPr="00E40AD0" w:rsidRDefault="00F03B2A" w:rsidP="00E40AD0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40AD0">
              <w:rPr>
                <w:sz w:val="22"/>
                <w:szCs w:val="22"/>
              </w:rPr>
              <w:t xml:space="preserve">a) Desarrollo de las capacidades y adquisición de las competencias básicas. </w:t>
            </w:r>
          </w:p>
          <w:p w14:paraId="3BBD7BD7" w14:textId="77777777" w:rsidR="00F03B2A" w:rsidRPr="00E40AD0" w:rsidRDefault="00F03B2A" w:rsidP="00E40AD0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40AD0">
              <w:rPr>
                <w:sz w:val="22"/>
                <w:szCs w:val="22"/>
              </w:rPr>
              <w:t xml:space="preserve">b) Promoción del desarrollo integral en aspectos tales como la calidad de vida, autodeterminación, estimulación cognitiva, comunicación, habilidades personales y sociales, conocimiento y ejercicio de los derechos de las personas con discapacidad, interdependencia, vida autónoma e independiente. </w:t>
            </w:r>
          </w:p>
          <w:p w14:paraId="6F44B541" w14:textId="77777777" w:rsidR="00F03B2A" w:rsidRPr="00E40AD0" w:rsidRDefault="00F03B2A" w:rsidP="00E40AD0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40AD0">
              <w:rPr>
                <w:sz w:val="22"/>
                <w:szCs w:val="22"/>
              </w:rPr>
              <w:t xml:space="preserve">c) Participación e inclusión social en los ámbitos educativo, social, personal, cultural y laboral, de acuerdo con sus expectativas, necesidades e intereses. </w:t>
            </w:r>
          </w:p>
          <w:p w14:paraId="39EA69C3" w14:textId="77777777" w:rsidR="00F03B2A" w:rsidRPr="00E40AD0" w:rsidRDefault="00F03B2A" w:rsidP="00E40AD0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40AD0">
              <w:rPr>
                <w:sz w:val="22"/>
                <w:szCs w:val="22"/>
              </w:rPr>
              <w:t xml:space="preserve">d) Formación dirigida a la orientación y preparación para la inserción laboral. </w:t>
            </w:r>
          </w:p>
          <w:p w14:paraId="543A82A5" w14:textId="156D0B29" w:rsidR="00A3061F" w:rsidRPr="00E40AD0" w:rsidRDefault="00F03B2A" w:rsidP="007B6B17">
            <w:pPr>
              <w:pStyle w:val="Default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E40AD0">
              <w:rPr>
                <w:sz w:val="22"/>
                <w:szCs w:val="22"/>
              </w:rPr>
              <w:t xml:space="preserve">e) Refuerzo en el uso de las tecnologías de la información y la comunicación. </w:t>
            </w:r>
          </w:p>
        </w:tc>
      </w:tr>
      <w:tr w:rsidR="007B4B02" w14:paraId="7E8E0FC4" w14:textId="01BF648D" w:rsidTr="00D45B15">
        <w:tc>
          <w:tcPr>
            <w:tcW w:w="1771" w:type="dxa"/>
          </w:tcPr>
          <w:p w14:paraId="5C8A8EF7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DOCUMEN-</w:t>
            </w:r>
          </w:p>
          <w:p w14:paraId="4A9B8CBF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7727" w:type="dxa"/>
            <w:gridSpan w:val="2"/>
          </w:tcPr>
          <w:p w14:paraId="4C734E42" w14:textId="17BD977A" w:rsidR="00FB4615" w:rsidRPr="00FB4615" w:rsidRDefault="002652D4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Apartado 3 del</w:t>
            </w:r>
            <w:r w:rsidR="00EA62FF">
              <w:rPr>
                <w:rFonts w:ascii="Arial" w:hAnsi="Arial" w:cs="Arial"/>
                <w:sz w:val="22"/>
                <w:szCs w:val="22"/>
              </w:rPr>
              <w:t xml:space="preserve"> artículo cuarto</w:t>
            </w:r>
            <w:r w:rsidR="00DF57DA">
              <w:rPr>
                <w:rFonts w:ascii="Arial" w:hAnsi="Arial" w:cs="Arial"/>
                <w:sz w:val="22"/>
                <w:szCs w:val="22"/>
              </w:rPr>
              <w:t xml:space="preserve"> de la resolución. </w:t>
            </w:r>
          </w:p>
        </w:tc>
      </w:tr>
      <w:tr w:rsidR="007B4B02" w14:paraId="3D98FBBC" w14:textId="3551432C" w:rsidTr="00D45B15">
        <w:tc>
          <w:tcPr>
            <w:tcW w:w="1771" w:type="dxa"/>
          </w:tcPr>
          <w:p w14:paraId="2AFFD19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RESOLUCI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7727" w:type="dxa"/>
            <w:gridSpan w:val="2"/>
          </w:tcPr>
          <w:p w14:paraId="331812E0" w14:textId="7307060C" w:rsidR="007B4B02" w:rsidRPr="00FB4615" w:rsidRDefault="001B0D46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mes, según el art. 8 de la resolución.</w:t>
            </w:r>
          </w:p>
        </w:tc>
      </w:tr>
      <w:tr w:rsidR="007B4B02" w14:paraId="59013F50" w14:textId="797D8D2A" w:rsidTr="00D45B15">
        <w:tc>
          <w:tcPr>
            <w:tcW w:w="1771" w:type="dxa"/>
          </w:tcPr>
          <w:p w14:paraId="30FE2567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PAGO</w:t>
            </w:r>
          </w:p>
        </w:tc>
        <w:tc>
          <w:tcPr>
            <w:tcW w:w="7727" w:type="dxa"/>
            <w:gridSpan w:val="2"/>
          </w:tcPr>
          <w:p w14:paraId="20EDAC8C" w14:textId="26CE94D1" w:rsidR="00251D21" w:rsidRPr="00FB4615" w:rsidRDefault="00091218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requiere.</w:t>
            </w:r>
          </w:p>
        </w:tc>
      </w:tr>
      <w:tr w:rsidR="007B4B02" w14:paraId="049FF80F" w14:textId="00B7489B" w:rsidTr="00D45B15">
        <w:tc>
          <w:tcPr>
            <w:tcW w:w="1771" w:type="dxa"/>
          </w:tcPr>
          <w:p w14:paraId="1FE6D2B4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EJECUCI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7727" w:type="dxa"/>
            <w:gridSpan w:val="2"/>
          </w:tcPr>
          <w:p w14:paraId="752E19C8" w14:textId="5DF7BE05" w:rsidR="007B4B02" w:rsidRPr="00FB4615" w:rsidRDefault="008E47DB" w:rsidP="007B6B17">
            <w:pPr>
              <w:pStyle w:val="Ttulo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Curso 2024-2025</w:t>
            </w:r>
          </w:p>
        </w:tc>
      </w:tr>
      <w:tr w:rsidR="007B4B02" w14:paraId="0D3E5302" w14:textId="34A40C8A" w:rsidTr="00D45B15">
        <w:tc>
          <w:tcPr>
            <w:tcW w:w="1771" w:type="dxa"/>
          </w:tcPr>
          <w:p w14:paraId="07FC083B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FECHA</w:t>
            </w:r>
          </w:p>
          <w:p w14:paraId="6AD47C6C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JUSTIFICAR</w:t>
            </w:r>
          </w:p>
        </w:tc>
        <w:tc>
          <w:tcPr>
            <w:tcW w:w="7727" w:type="dxa"/>
            <w:gridSpan w:val="2"/>
          </w:tcPr>
          <w:p w14:paraId="74B635E4" w14:textId="60B66BB4" w:rsidR="007B4B02" w:rsidRPr="00FB4615" w:rsidRDefault="00CA25C8" w:rsidP="00CA25C8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Art. 12 de la resolución.</w:t>
            </w:r>
          </w:p>
        </w:tc>
      </w:tr>
    </w:tbl>
    <w:p w14:paraId="2B032BD9" w14:textId="77777777" w:rsidR="007B4B02" w:rsidRDefault="007B4B02">
      <w:pPr>
        <w:pStyle w:val="Epgrafe"/>
      </w:pPr>
    </w:p>
    <w:sectPr w:rsidR="007B4B02">
      <w:footerReference w:type="even" r:id="rId11"/>
      <w:footerReference w:type="default" r:id="rId12"/>
      <w:pgSz w:w="11907" w:h="16840" w:code="9"/>
      <w:pgMar w:top="17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95C33" w14:textId="77777777" w:rsidR="00332CBE" w:rsidRDefault="00332CBE">
      <w:r>
        <w:separator/>
      </w:r>
    </w:p>
  </w:endnote>
  <w:endnote w:type="continuationSeparator" w:id="0">
    <w:p w14:paraId="5C43671F" w14:textId="77777777" w:rsidR="00332CBE" w:rsidRDefault="00332CBE">
      <w:r>
        <w:continuationSeparator/>
      </w:r>
    </w:p>
  </w:endnote>
  <w:endnote w:type="continuationNotice" w:id="1">
    <w:p w14:paraId="15B2BF54" w14:textId="77777777" w:rsidR="00332CBE" w:rsidRDefault="00332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5FF8C" w14:textId="77777777" w:rsidR="007B4B02" w:rsidRDefault="007B4B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8195DEC" w14:textId="77777777" w:rsidR="007B4B02" w:rsidRDefault="007B4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16506" w14:textId="77777777" w:rsidR="007B4B02" w:rsidRDefault="007B4B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5DD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22DA458" w14:textId="77777777" w:rsidR="007B4B02" w:rsidRDefault="007B4B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96A9A" w14:textId="77777777" w:rsidR="00332CBE" w:rsidRDefault="00332CBE">
      <w:r>
        <w:separator/>
      </w:r>
    </w:p>
  </w:footnote>
  <w:footnote w:type="continuationSeparator" w:id="0">
    <w:p w14:paraId="72404393" w14:textId="77777777" w:rsidR="00332CBE" w:rsidRDefault="00332CBE">
      <w:r>
        <w:continuationSeparator/>
      </w:r>
    </w:p>
  </w:footnote>
  <w:footnote w:type="continuationNotice" w:id="1">
    <w:p w14:paraId="4D23AE6F" w14:textId="77777777" w:rsidR="00332CBE" w:rsidRDefault="00332C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9E6B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9959A2"/>
    <w:multiLevelType w:val="hybridMultilevel"/>
    <w:tmpl w:val="375E64FC"/>
    <w:lvl w:ilvl="0" w:tplc="7B32B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7310B"/>
    <w:multiLevelType w:val="multilevel"/>
    <w:tmpl w:val="6BCA9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8735DCE"/>
    <w:multiLevelType w:val="multilevel"/>
    <w:tmpl w:val="DED4E7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2D1322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6B586477"/>
    <w:multiLevelType w:val="multilevel"/>
    <w:tmpl w:val="C63A2C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2BA07C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94284741">
    <w:abstractNumId w:val="6"/>
  </w:num>
  <w:num w:numId="2" w16cid:durableId="646206346">
    <w:abstractNumId w:val="4"/>
  </w:num>
  <w:num w:numId="3" w16cid:durableId="718868446">
    <w:abstractNumId w:val="1"/>
  </w:num>
  <w:num w:numId="4" w16cid:durableId="1980333247">
    <w:abstractNumId w:val="2"/>
  </w:num>
  <w:num w:numId="5" w16cid:durableId="2131196867">
    <w:abstractNumId w:val="5"/>
  </w:num>
  <w:num w:numId="6" w16cid:durableId="1114711720">
    <w:abstractNumId w:val="5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 w16cid:durableId="750584867">
    <w:abstractNumId w:val="3"/>
  </w:num>
  <w:num w:numId="8" w16cid:durableId="31406962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2C"/>
    <w:rsid w:val="000017F2"/>
    <w:rsid w:val="00091218"/>
    <w:rsid w:val="000F08A9"/>
    <w:rsid w:val="000F57AF"/>
    <w:rsid w:val="00164741"/>
    <w:rsid w:val="001677AD"/>
    <w:rsid w:val="001A731A"/>
    <w:rsid w:val="001B0D46"/>
    <w:rsid w:val="001F00B1"/>
    <w:rsid w:val="00237BD7"/>
    <w:rsid w:val="00251D21"/>
    <w:rsid w:val="002652D4"/>
    <w:rsid w:val="002C2233"/>
    <w:rsid w:val="00332CBE"/>
    <w:rsid w:val="0038789E"/>
    <w:rsid w:val="00402663"/>
    <w:rsid w:val="004673C1"/>
    <w:rsid w:val="0049556E"/>
    <w:rsid w:val="00496AD9"/>
    <w:rsid w:val="004E2BF7"/>
    <w:rsid w:val="00500698"/>
    <w:rsid w:val="005505FB"/>
    <w:rsid w:val="005C4FB0"/>
    <w:rsid w:val="00671A8E"/>
    <w:rsid w:val="006B23A5"/>
    <w:rsid w:val="006B3AE1"/>
    <w:rsid w:val="0070780A"/>
    <w:rsid w:val="00711042"/>
    <w:rsid w:val="007451D5"/>
    <w:rsid w:val="00775525"/>
    <w:rsid w:val="00794414"/>
    <w:rsid w:val="007A41A7"/>
    <w:rsid w:val="007B2C5D"/>
    <w:rsid w:val="007B4B02"/>
    <w:rsid w:val="007B6B17"/>
    <w:rsid w:val="007F0868"/>
    <w:rsid w:val="00804A53"/>
    <w:rsid w:val="00844C09"/>
    <w:rsid w:val="008933EF"/>
    <w:rsid w:val="008D2564"/>
    <w:rsid w:val="008E1944"/>
    <w:rsid w:val="008E47DB"/>
    <w:rsid w:val="009074B5"/>
    <w:rsid w:val="009A363E"/>
    <w:rsid w:val="009E7EB1"/>
    <w:rsid w:val="00A3061F"/>
    <w:rsid w:val="00A33E86"/>
    <w:rsid w:val="00A3722C"/>
    <w:rsid w:val="00A5370C"/>
    <w:rsid w:val="00B01F9F"/>
    <w:rsid w:val="00B2637A"/>
    <w:rsid w:val="00B377C0"/>
    <w:rsid w:val="00B539EA"/>
    <w:rsid w:val="00B5685E"/>
    <w:rsid w:val="00BB15A6"/>
    <w:rsid w:val="00C12E49"/>
    <w:rsid w:val="00C2492F"/>
    <w:rsid w:val="00C42D3A"/>
    <w:rsid w:val="00C93E04"/>
    <w:rsid w:val="00CA25C8"/>
    <w:rsid w:val="00CB2C10"/>
    <w:rsid w:val="00CC2915"/>
    <w:rsid w:val="00D45B15"/>
    <w:rsid w:val="00D651BF"/>
    <w:rsid w:val="00DC1247"/>
    <w:rsid w:val="00DF57DA"/>
    <w:rsid w:val="00E321DD"/>
    <w:rsid w:val="00E40AD0"/>
    <w:rsid w:val="00E55DD0"/>
    <w:rsid w:val="00EA62FF"/>
    <w:rsid w:val="00EC4B4C"/>
    <w:rsid w:val="00EC5029"/>
    <w:rsid w:val="00F03B2A"/>
    <w:rsid w:val="00F12942"/>
    <w:rsid w:val="00F43D94"/>
    <w:rsid w:val="00F54E63"/>
    <w:rsid w:val="00F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F954D"/>
  <w15:chartTrackingRefBased/>
  <w15:docId w15:val="{CC51B178-0C93-4F7B-AD71-0A90A3DA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rPr>
      <w:rFonts w:ascii="Arial" w:hAnsi="Arial"/>
      <w:b/>
      <w:sz w:val="2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rPr>
      <w:rFonts w:ascii="Arial" w:hAnsi="Arial"/>
      <w:sz w:val="24"/>
    </w:rPr>
  </w:style>
  <w:style w:type="paragraph" w:customStyle="1" w:styleId="Epgrafe">
    <w:name w:val="Epígrafe"/>
    <w:basedOn w:val="Normal"/>
    <w:next w:val="Normal"/>
    <w:qFormat/>
    <w:rPr>
      <w:rFonts w:ascii="Arial" w:hAnsi="Arial"/>
      <w:b/>
      <w:sz w:val="24"/>
    </w:rPr>
  </w:style>
  <w:style w:type="paragraph" w:styleId="Textoindependiente3">
    <w:name w:val="Body Text 3"/>
    <w:basedOn w:val="Normal"/>
    <w:semiHidden/>
    <w:rPr>
      <w:rFonts w:ascii="Arial" w:hAnsi="Arial"/>
      <w:b/>
      <w:sz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1677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7AD"/>
  </w:style>
  <w:style w:type="paragraph" w:customStyle="1" w:styleId="Default">
    <w:name w:val="Default"/>
    <w:rsid w:val="00F03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89e062-dc67-45c5-8329-f26496a4cb17" xsi:nil="true"/>
    <lcf76f155ced4ddcb4097134ff3c332f xmlns="a418b674-7ab4-4c8b-bce4-e0650041fd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3EB9B1C7EC24BB0134067DCC3AB7A" ma:contentTypeVersion="14" ma:contentTypeDescription="Crear nuevo documento." ma:contentTypeScope="" ma:versionID="897ed0b38e0f78bbe59cad93c6c352c6">
  <xsd:schema xmlns:xsd="http://www.w3.org/2001/XMLSchema" xmlns:xs="http://www.w3.org/2001/XMLSchema" xmlns:p="http://schemas.microsoft.com/office/2006/metadata/properties" xmlns:ns2="a418b674-7ab4-4c8b-bce4-e0650041fd5c" xmlns:ns3="9c89e062-dc67-45c5-8329-f26496a4cb17" targetNamespace="http://schemas.microsoft.com/office/2006/metadata/properties" ma:root="true" ma:fieldsID="575ab32df4f63604e28da9d977b3fad5" ns2:_="" ns3:_="">
    <xsd:import namespace="a418b674-7ab4-4c8b-bce4-e0650041fd5c"/>
    <xsd:import namespace="9c89e062-dc67-45c5-8329-f26496a4c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8b674-7ab4-4c8b-bce4-e0650041f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8d1fcc60-2979-4538-b0e3-f8334bdb6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9e062-dc67-45c5-8329-f26496a4c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a5301b-32d8-4ad2-9124-199c0b6dead9}" ma:internalName="TaxCatchAll" ma:showField="CatchAllData" ma:web="9c89e062-dc67-45c5-8329-f26496a4cb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DBF2A-1F8B-424F-907F-D216369144DC}">
  <ds:schemaRefs>
    <ds:schemaRef ds:uri="http://schemas.microsoft.com/office/2006/metadata/properties"/>
    <ds:schemaRef ds:uri="http://schemas.microsoft.com/office/infopath/2007/PartnerControls"/>
    <ds:schemaRef ds:uri="9c89e062-dc67-45c5-8329-f26496a4cb17"/>
    <ds:schemaRef ds:uri="a418b674-7ab4-4c8b-bce4-e0650041fd5c"/>
  </ds:schemaRefs>
</ds:datastoreItem>
</file>

<file path=customXml/itemProps2.xml><?xml version="1.0" encoding="utf-8"?>
<ds:datastoreItem xmlns:ds="http://schemas.openxmlformats.org/officeDocument/2006/customXml" ds:itemID="{393F61CB-5771-45FF-A14D-37A9C98BE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8b674-7ab4-4c8b-bce4-e0650041fd5c"/>
    <ds:schemaRef ds:uri="9c89e062-dc67-45c5-8329-f26496a4c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456D1-10BB-4C22-87D5-A7D1EB4D37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CE79FC-C9E3-4332-BBBA-8B694396C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DOCUMENTACION Y GESTION DE RECURSOS</vt:lpstr>
    </vt:vector>
  </TitlesOfParts>
  <Company>*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DOCUMENTACION Y GESTION DE RECURSOS</dc:title>
  <dc:subject/>
  <dc:creator>ELENA</dc:creator>
  <cp:keywords/>
  <cp:lastModifiedBy>Keila Gálvez Sanchiz</cp:lastModifiedBy>
  <cp:revision>20</cp:revision>
  <cp:lastPrinted>2003-04-24T10:54:00Z</cp:lastPrinted>
  <dcterms:created xsi:type="dcterms:W3CDTF">2024-03-21T09:09:00Z</dcterms:created>
  <dcterms:modified xsi:type="dcterms:W3CDTF">2024-04-25T10:09:00Z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0x010100C0E3EB9B1C7EC24BB0134067DCC3AB7A</vt:lpwstr>
  </property>
</Properties>
</file>